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83939400"/>
        <w:docPartObj>
          <w:docPartGallery w:val="Cover Pages"/>
          <w:docPartUnique/>
        </w:docPartObj>
      </w:sdtPr>
      <w:sdtEndPr>
        <w:rPr>
          <w:rStyle w:val="oypena"/>
          <w:b/>
          <w:bCs/>
          <w:color w:val="000000"/>
        </w:rPr>
      </w:sdtEndPr>
      <w:sdtContent>
        <w:p w14:paraId="0CCC00DF" w14:textId="4C97E0C2" w:rsidR="004C6ACE" w:rsidRDefault="004C6ACE" w:rsidP="00CC3E0B">
          <w:pPr>
            <w:tabs>
              <w:tab w:val="left" w:pos="7528"/>
            </w:tabs>
          </w:pPr>
          <w:r>
            <w:rPr>
              <w:noProof/>
            </w:rPr>
            <mc:AlternateContent>
              <mc:Choice Requires="wpg">
                <w:drawing>
                  <wp:anchor distT="0" distB="0" distL="114300" distR="114300" simplePos="0" relativeHeight="251658240" behindDoc="1" locked="0" layoutInCell="1" allowOverlap="1" wp14:anchorId="094A1B1F" wp14:editId="3EB924D6">
                    <wp:simplePos x="0" y="0"/>
                    <wp:positionH relativeFrom="page">
                      <wp:align>center</wp:align>
                    </wp:positionH>
                    <wp:positionV relativeFrom="page">
                      <wp:align>center</wp:align>
                    </wp:positionV>
                    <wp:extent cx="6864824" cy="9123528"/>
                    <wp:effectExtent l="0" t="0" r="0" b="0"/>
                    <wp:wrapNone/>
                    <wp:docPr id="193"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a:extLst>
                                <a:ext uri="{C183D7F6-B498-43B3-948B-1728B52AA6E4}">
                                  <adec:decorative xmlns:adec="http://schemas.microsoft.com/office/drawing/2017/decorative" val="1"/>
                                </a:ext>
                              </a:extLst>
                            </wps:cNvPr>
                            <wps:cNvSpPr/>
                            <wps:spPr>
                              <a:xfrm>
                                <a:off x="0" y="0"/>
                                <a:ext cx="6858000" cy="13716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09D6E" w14:textId="49E9386C" w:rsidR="004C6ACE" w:rsidRDefault="002E5E54">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CC3E0B">
                                        <w:rPr>
                                          <w:caps/>
                                          <w:color w:val="FFFFFF" w:themeColor="background1"/>
                                        </w:rPr>
                                        <w:t>Wokingham borough council</w:t>
                                      </w:r>
                                    </w:sdtContent>
                                  </w:sdt>
                                  <w:r w:rsidR="004C6ACE">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294D51">
                                        <w:rPr>
                                          <w:color w:val="FFFFFF" w:themeColor="background1"/>
                                        </w:rPr>
                                        <w:t>H</w:t>
                                      </w:r>
                                      <w:r w:rsidR="000C2DAA">
                                        <w:rPr>
                                          <w:color w:val="FFFFFF" w:themeColor="background1"/>
                                        </w:rPr>
                                        <w:t>OUSING SERVICE</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aps/>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E76C3DC" w14:textId="4B2AF42E" w:rsidR="004C6ACE" w:rsidRPr="00A8287D" w:rsidRDefault="00B2697C">
                                      <w:pPr>
                                        <w:pStyle w:val="NoSpacing"/>
                                        <w:jc w:val="center"/>
                                        <w:rPr>
                                          <w:rFonts w:asciiTheme="majorHAnsi" w:eastAsiaTheme="majorEastAsia" w:hAnsiTheme="majorHAnsi" w:cstheme="majorBidi"/>
                                          <w:b/>
                                          <w:bCs/>
                                          <w:caps/>
                                          <w:sz w:val="72"/>
                                          <w:szCs w:val="72"/>
                                        </w:rPr>
                                      </w:pPr>
                                      <w:r>
                                        <w:rPr>
                                          <w:rFonts w:asciiTheme="majorHAnsi" w:eastAsiaTheme="majorEastAsia" w:hAnsiTheme="majorHAnsi" w:cstheme="majorBidi"/>
                                          <w:b/>
                                          <w:bCs/>
                                          <w:caps/>
                                          <w:sz w:val="72"/>
                                          <w:szCs w:val="72"/>
                                        </w:rPr>
                                        <w:t>Tenant satisfaction measures report: 2023</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94A1B1F" id="Group 198" o:spid="_x0000_s1026" alt="&quot;&quot;"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">
                    <v:rect id="Rectangle 194" o:spid="_x0000_s1027" alt="&quot;&quot;"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" fillcolor="#0070c0"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" fillcolor="#0070c0" stroked="f" strokeweight="1pt">
                      <v:textbox inset="36pt,57.6pt,36pt,36pt">
                        <w:txbxContent>
                          <w:p w14:paraId="3A109D6E" w14:textId="49E9386C" w:rsidR="004C6ACE" w:rsidRDefault="00B80277">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CC3E0B">
                                  <w:rPr>
                                    <w:caps/>
                                    <w:color w:val="FFFFFF" w:themeColor="background1"/>
                                  </w:rPr>
                                  <w:t>Wokingham borough council</w:t>
                                </w:r>
                              </w:sdtContent>
                            </w:sdt>
                            <w:r w:rsidR="004C6ACE">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294D51">
                                  <w:rPr>
                                    <w:color w:val="FFFFFF" w:themeColor="background1"/>
                                  </w:rPr>
                                  <w:t>H</w:t>
                                </w:r>
                                <w:r w:rsidR="000C2DAA">
                                  <w:rPr>
                                    <w:color w:val="FFFFFF" w:themeColor="background1"/>
                                  </w:rPr>
                                  <w:t>OUSING SERVICE</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b/>
                                <w:bCs/>
                                <w:caps/>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E76C3DC" w14:textId="4B2AF42E" w:rsidR="004C6ACE" w:rsidRPr="00A8287D" w:rsidRDefault="00B2697C">
                                <w:pPr>
                                  <w:pStyle w:val="NoSpacing"/>
                                  <w:jc w:val="center"/>
                                  <w:rPr>
                                    <w:rFonts w:asciiTheme="majorHAnsi" w:eastAsiaTheme="majorEastAsia" w:hAnsiTheme="majorHAnsi" w:cstheme="majorBidi"/>
                                    <w:b/>
                                    <w:bCs/>
                                    <w:caps/>
                                    <w:sz w:val="72"/>
                                    <w:szCs w:val="72"/>
                                  </w:rPr>
                                </w:pPr>
                                <w:r>
                                  <w:rPr>
                                    <w:rFonts w:asciiTheme="majorHAnsi" w:eastAsiaTheme="majorEastAsia" w:hAnsiTheme="majorHAnsi" w:cstheme="majorBidi"/>
                                    <w:b/>
                                    <w:bCs/>
                                    <w:caps/>
                                    <w:sz w:val="72"/>
                                    <w:szCs w:val="72"/>
                                  </w:rPr>
                                  <w:t>Tenant satisfaction measures report: 2023</w:t>
                                </w:r>
                              </w:p>
                            </w:sdtContent>
                          </w:sdt>
                        </w:txbxContent>
                      </v:textbox>
                    </v:shape>
                    <w10:wrap anchorx="page" anchory="page"/>
                  </v:group>
                </w:pict>
              </mc:Fallback>
            </mc:AlternateContent>
          </w:r>
          <w:r w:rsidR="00CC3E0B">
            <w:tab/>
          </w:r>
        </w:p>
        <w:p w14:paraId="4CFA551C" w14:textId="5FBB6D9D" w:rsidR="00B65E7F" w:rsidRDefault="00B11320" w:rsidP="000C2DAA">
          <w:pPr>
            <w:tabs>
              <w:tab w:val="left" w:pos="5717"/>
            </w:tabs>
            <w:rPr>
              <w:rStyle w:val="oypena"/>
              <w:b/>
              <w:bCs/>
              <w:color w:val="000000"/>
            </w:rPr>
          </w:pPr>
          <w:r>
            <w:rPr>
              <w:noProof/>
            </w:rPr>
            <mc:AlternateContent>
              <mc:Choice Requires="wpg">
                <w:drawing>
                  <wp:anchor distT="0" distB="0" distL="114300" distR="114300" simplePos="0" relativeHeight="251658241" behindDoc="0" locked="0" layoutInCell="1" allowOverlap="1" wp14:anchorId="16FA8878" wp14:editId="3469178C">
                    <wp:simplePos x="0" y="0"/>
                    <wp:positionH relativeFrom="margin">
                      <wp:posOffset>-393895</wp:posOffset>
                    </wp:positionH>
                    <wp:positionV relativeFrom="paragraph">
                      <wp:posOffset>836686</wp:posOffset>
                    </wp:positionV>
                    <wp:extent cx="6470649" cy="752729"/>
                    <wp:effectExtent l="0" t="0" r="6985" b="9525"/>
                    <wp:wrapNone/>
                    <wp:docPr id="164547164"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0649" cy="752729"/>
                              <a:chOff x="1" y="0"/>
                              <a:chExt cx="3853227" cy="990373"/>
                            </a:xfrm>
                          </wpg:grpSpPr>
                          <pic:pic xmlns:pic="http://schemas.openxmlformats.org/drawingml/2006/picture">
                            <pic:nvPicPr>
                              <pic:cNvPr id="119285955" name="Picture 3" descr="A picture containing 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 y="0"/>
                                <a:ext cx="875418" cy="966708"/>
                              </a:xfrm>
                              <a:prstGeom prst="rect">
                                <a:avLst/>
                              </a:prstGeom>
                            </pic:spPr>
                          </pic:pic>
                          <pic:pic xmlns:pic="http://schemas.openxmlformats.org/drawingml/2006/picture">
                            <pic:nvPicPr>
                              <pic:cNvPr id="3" name="Picture 3" descr="Diagram&#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43548"/>
                              <a:stretch/>
                            </pic:blipFill>
                            <pic:spPr bwMode="auto">
                              <a:xfrm>
                                <a:off x="3371829" y="82958"/>
                                <a:ext cx="481399" cy="9074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9113D4C" id="Group 35" o:spid="_x0000_s1026" alt="&quot;&quot;" style="position:absolute;margin-left:-31pt;margin-top:65.9pt;width:509.5pt;height:59.25pt;z-index:251658241;mso-position-horizontal-relative:margin;mso-width-relative:margin;mso-height-relative:margin" coordorigin="" coordsize="38532,99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text&#10;&#10;Description automatically generated" style="position:absolute;width:8754;height:9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">
                      <v:imagedata r:id="rId14" o:title="A picture containing text&#10;&#10;Description automatically generated"/>
                    </v:shape>
                    <v:shape id="Picture 3" o:spid="_x0000_s1028" type="#_x0000_t75" alt="Diagram&#10;&#10;Description automatically generated" style="position:absolute;left:33718;top:829;width:4814;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">
                      <v:imagedata r:id="rId15" o:title="Diagram&#10;&#10;Description automatically generated" cropleft="28540f"/>
                    </v:shape>
                    <w10:wrap anchorx="margin"/>
                  </v:group>
                </w:pict>
              </mc:Fallback>
            </mc:AlternateContent>
          </w:r>
          <w:r w:rsidR="004C6ACE">
            <w:rPr>
              <w:rStyle w:val="oypena"/>
              <w:b/>
              <w:bCs/>
              <w:color w:val="000000"/>
            </w:rPr>
            <w:br w:type="page"/>
          </w:r>
        </w:p>
        <w:p w14:paraId="23C4A43B" w14:textId="77777777" w:rsidR="00B65E7F" w:rsidRDefault="00B65E7F" w:rsidP="000C2DAA">
          <w:pPr>
            <w:tabs>
              <w:tab w:val="left" w:pos="5717"/>
            </w:tabs>
            <w:rPr>
              <w:rStyle w:val="oypena"/>
              <w:b/>
              <w:bCs/>
              <w:color w:val="000000"/>
            </w:rPr>
          </w:pPr>
        </w:p>
        <w:p w14:paraId="45088A85" w14:textId="77777777" w:rsidR="00B65E7F" w:rsidRDefault="00B65E7F" w:rsidP="000C2DAA">
          <w:pPr>
            <w:tabs>
              <w:tab w:val="left" w:pos="5717"/>
            </w:tabs>
            <w:rPr>
              <w:rStyle w:val="oypena"/>
              <w:b/>
              <w:bCs/>
              <w:color w:val="000000"/>
            </w:rPr>
          </w:pPr>
        </w:p>
        <w:p w14:paraId="4C898376" w14:textId="3F2C87FA" w:rsidR="00B65E7F" w:rsidRDefault="00B65E7F" w:rsidP="00B65E7F">
          <w:pPr>
            <w:pStyle w:val="Heading1"/>
            <w:jc w:val="center"/>
            <w:rPr>
              <w:rStyle w:val="oypena"/>
              <w:b/>
              <w:bCs/>
              <w:color w:val="000000"/>
            </w:rPr>
          </w:pPr>
          <w:bookmarkStart w:id="0" w:name="_Toc184126547"/>
          <w:r>
            <w:rPr>
              <w:rStyle w:val="oypena"/>
              <w:b/>
              <w:bCs/>
              <w:color w:val="000000"/>
            </w:rPr>
            <w:t>Accessibility and Translation</w:t>
          </w:r>
          <w:bookmarkEnd w:id="0"/>
        </w:p>
        <w:tbl>
          <w:tblPr>
            <w:tblStyle w:val="TableGrid"/>
            <w:tblpPr w:leftFromText="180" w:rightFromText="180" w:vertAnchor="page" w:horzAnchor="margin" w:tblpX="-431" w:tblpY="4774"/>
            <w:tblW w:w="10079" w:type="dxa"/>
            <w:tblLayout w:type="fixed"/>
            <w:tblLook w:val="04A0" w:firstRow="1" w:lastRow="0" w:firstColumn="1" w:lastColumn="0" w:noHBand="0" w:noVBand="1"/>
          </w:tblPr>
          <w:tblGrid>
            <w:gridCol w:w="1555"/>
            <w:gridCol w:w="1139"/>
            <w:gridCol w:w="993"/>
            <w:gridCol w:w="1275"/>
            <w:gridCol w:w="1134"/>
            <w:gridCol w:w="1276"/>
            <w:gridCol w:w="1276"/>
            <w:gridCol w:w="1431"/>
          </w:tblGrid>
          <w:tr w:rsidR="00B65E7F" w:rsidRPr="00D72965" w14:paraId="4BC22B8A" w14:textId="77777777" w:rsidTr="00B65E7F">
            <w:tc>
              <w:tcPr>
                <w:tcW w:w="1555" w:type="dxa"/>
              </w:tcPr>
              <w:p w14:paraId="30AA61E1" w14:textId="77777777" w:rsidR="00B65E7F" w:rsidRPr="00D72965" w:rsidRDefault="00B65E7F" w:rsidP="00B65E7F">
                <w:pPr>
                  <w:rPr>
                    <w:rFonts w:asciiTheme="majorHAnsi" w:hAnsiTheme="majorHAnsi" w:cstheme="majorHAnsi"/>
                    <w:sz w:val="20"/>
                    <w:szCs w:val="20"/>
                  </w:rPr>
                </w:pPr>
                <w:r w:rsidRPr="00D72965">
                  <w:rPr>
                    <w:rFonts w:asciiTheme="majorHAnsi" w:hAnsiTheme="majorHAnsi" w:cstheme="majorHAnsi"/>
                    <w:sz w:val="20"/>
                    <w:szCs w:val="20"/>
                  </w:rPr>
                  <w:t>English</w:t>
                </w:r>
              </w:p>
            </w:tc>
            <w:tc>
              <w:tcPr>
                <w:tcW w:w="1139" w:type="dxa"/>
              </w:tcPr>
              <w:p w14:paraId="1379BB19" w14:textId="77777777" w:rsidR="00B65E7F" w:rsidRPr="00D72965" w:rsidRDefault="00B65E7F" w:rsidP="00B65E7F">
                <w:pPr>
                  <w:rPr>
                    <w:rFonts w:asciiTheme="majorHAnsi" w:hAnsiTheme="majorHAnsi" w:cstheme="majorHAnsi"/>
                    <w:sz w:val="20"/>
                    <w:szCs w:val="20"/>
                  </w:rPr>
                </w:pPr>
                <w:r w:rsidRPr="00D72965">
                  <w:rPr>
                    <w:rFonts w:asciiTheme="majorHAnsi" w:hAnsiTheme="majorHAnsi" w:cstheme="majorHAnsi"/>
                    <w:sz w:val="20"/>
                    <w:szCs w:val="20"/>
                  </w:rPr>
                  <w:t>Arabic</w:t>
                </w:r>
              </w:p>
            </w:tc>
            <w:tc>
              <w:tcPr>
                <w:tcW w:w="993" w:type="dxa"/>
              </w:tcPr>
              <w:p w14:paraId="400B7710" w14:textId="77777777" w:rsidR="00B65E7F" w:rsidRPr="00D72965" w:rsidRDefault="00B65E7F" w:rsidP="00B65E7F">
                <w:pPr>
                  <w:rPr>
                    <w:rFonts w:asciiTheme="majorHAnsi" w:hAnsiTheme="majorHAnsi" w:cstheme="majorHAnsi"/>
                    <w:sz w:val="20"/>
                    <w:szCs w:val="20"/>
                  </w:rPr>
                </w:pPr>
                <w:r w:rsidRPr="00D72965">
                  <w:rPr>
                    <w:rFonts w:asciiTheme="majorHAnsi" w:hAnsiTheme="majorHAnsi" w:cstheme="majorHAnsi"/>
                    <w:sz w:val="20"/>
                    <w:szCs w:val="20"/>
                  </w:rPr>
                  <w:t>Hindi</w:t>
                </w:r>
              </w:p>
            </w:tc>
            <w:tc>
              <w:tcPr>
                <w:tcW w:w="1275" w:type="dxa"/>
              </w:tcPr>
              <w:p w14:paraId="12E37782" w14:textId="77777777" w:rsidR="00B65E7F" w:rsidRPr="00D72965" w:rsidRDefault="00B65E7F" w:rsidP="00B65E7F">
                <w:pPr>
                  <w:rPr>
                    <w:rFonts w:asciiTheme="majorHAnsi" w:hAnsiTheme="majorHAnsi" w:cstheme="majorHAnsi"/>
                    <w:sz w:val="20"/>
                    <w:szCs w:val="20"/>
                  </w:rPr>
                </w:pPr>
                <w:r w:rsidRPr="00D72965">
                  <w:rPr>
                    <w:rFonts w:asciiTheme="majorHAnsi" w:hAnsiTheme="majorHAnsi" w:cstheme="majorHAnsi"/>
                    <w:sz w:val="20"/>
                    <w:szCs w:val="20"/>
                  </w:rPr>
                  <w:t>Punjabi</w:t>
                </w:r>
              </w:p>
            </w:tc>
            <w:tc>
              <w:tcPr>
                <w:tcW w:w="1134" w:type="dxa"/>
              </w:tcPr>
              <w:p w14:paraId="3B6C6FC6" w14:textId="77777777" w:rsidR="00B65E7F" w:rsidRPr="00D72965" w:rsidRDefault="00B65E7F" w:rsidP="00B65E7F">
                <w:pPr>
                  <w:rPr>
                    <w:rFonts w:asciiTheme="majorHAnsi" w:hAnsiTheme="majorHAnsi" w:cstheme="majorHAnsi"/>
                    <w:sz w:val="20"/>
                    <w:szCs w:val="20"/>
                  </w:rPr>
                </w:pPr>
                <w:r w:rsidRPr="00D72965">
                  <w:rPr>
                    <w:rFonts w:asciiTheme="majorHAnsi" w:hAnsiTheme="majorHAnsi" w:cstheme="majorHAnsi"/>
                    <w:sz w:val="20"/>
                    <w:szCs w:val="20"/>
                  </w:rPr>
                  <w:t>Telugu</w:t>
                </w:r>
              </w:p>
            </w:tc>
            <w:tc>
              <w:tcPr>
                <w:tcW w:w="1276" w:type="dxa"/>
              </w:tcPr>
              <w:p w14:paraId="4A08C596" w14:textId="77777777" w:rsidR="00B65E7F" w:rsidRPr="00D72965" w:rsidRDefault="00B65E7F" w:rsidP="00B65E7F">
                <w:pPr>
                  <w:rPr>
                    <w:rFonts w:asciiTheme="majorHAnsi" w:hAnsiTheme="majorHAnsi" w:cstheme="majorHAnsi"/>
                    <w:sz w:val="20"/>
                    <w:szCs w:val="20"/>
                  </w:rPr>
                </w:pPr>
                <w:r w:rsidRPr="00D72965">
                  <w:rPr>
                    <w:rFonts w:asciiTheme="majorHAnsi" w:hAnsiTheme="majorHAnsi" w:cstheme="majorHAnsi"/>
                    <w:sz w:val="20"/>
                    <w:szCs w:val="20"/>
                  </w:rPr>
                  <w:t>Urdu</w:t>
                </w:r>
              </w:p>
            </w:tc>
            <w:tc>
              <w:tcPr>
                <w:tcW w:w="1276" w:type="dxa"/>
              </w:tcPr>
              <w:p w14:paraId="4D90F058" w14:textId="77777777" w:rsidR="00B65E7F" w:rsidRPr="00D72965" w:rsidRDefault="00B65E7F" w:rsidP="00B65E7F">
                <w:pPr>
                  <w:rPr>
                    <w:rFonts w:asciiTheme="majorHAnsi" w:hAnsiTheme="majorHAnsi" w:cstheme="majorHAnsi"/>
                    <w:sz w:val="20"/>
                    <w:szCs w:val="20"/>
                  </w:rPr>
                </w:pPr>
                <w:r w:rsidRPr="00D72965">
                  <w:rPr>
                    <w:rFonts w:asciiTheme="majorHAnsi" w:hAnsiTheme="majorHAnsi" w:cstheme="majorHAnsi"/>
                    <w:sz w:val="20"/>
                    <w:szCs w:val="20"/>
                  </w:rPr>
                  <w:t>Chinese Mandarin</w:t>
                </w:r>
              </w:p>
            </w:tc>
            <w:tc>
              <w:tcPr>
                <w:tcW w:w="1431" w:type="dxa"/>
              </w:tcPr>
              <w:p w14:paraId="4C614C8A" w14:textId="77777777" w:rsidR="00B65E7F" w:rsidRPr="00D72965" w:rsidRDefault="00B65E7F" w:rsidP="00B65E7F">
                <w:pPr>
                  <w:rPr>
                    <w:rFonts w:asciiTheme="majorHAnsi" w:hAnsiTheme="majorHAnsi" w:cstheme="majorHAnsi"/>
                    <w:sz w:val="20"/>
                    <w:szCs w:val="20"/>
                  </w:rPr>
                </w:pPr>
                <w:r w:rsidRPr="00D72965">
                  <w:rPr>
                    <w:rFonts w:asciiTheme="majorHAnsi" w:hAnsiTheme="majorHAnsi" w:cstheme="majorHAnsi"/>
                    <w:sz w:val="20"/>
                    <w:szCs w:val="20"/>
                  </w:rPr>
                  <w:t>Polish</w:t>
                </w:r>
              </w:p>
            </w:tc>
          </w:tr>
          <w:tr w:rsidR="00B65E7F" w14:paraId="3DF2FA53" w14:textId="77777777" w:rsidTr="00B65E7F">
            <w:tc>
              <w:tcPr>
                <w:tcW w:w="1555" w:type="dxa"/>
              </w:tcPr>
              <w:p w14:paraId="730D2C10" w14:textId="77777777" w:rsidR="00B65E7F" w:rsidRDefault="00B65E7F" w:rsidP="00B65E7F">
                <w:r w:rsidRPr="00327DAA">
                  <w:rPr>
                    <w:sz w:val="20"/>
                    <w:szCs w:val="20"/>
                  </w:rPr>
                  <w:t>Copies of this policy may be obtained in large print, Braille, on audio cassette or in other languages. To obtain a copy in an alternative format please telephone 0118 974 6000.</w:t>
                </w:r>
              </w:p>
            </w:tc>
            <w:tc>
              <w:tcPr>
                <w:tcW w:w="1139" w:type="dxa"/>
              </w:tcPr>
              <w:p w14:paraId="5B606755" w14:textId="77777777" w:rsidR="00B65E7F" w:rsidRDefault="00B65E7F" w:rsidP="00B65E7F">
                <w:pPr>
                  <w:bidi/>
                  <w:rPr>
                    <w:rFonts w:asciiTheme="minorBidi" w:eastAsia="Calibri" w:hAnsiTheme="minorBidi"/>
                    <w:sz w:val="20"/>
                    <w:szCs w:val="20"/>
                    <w:rtl/>
                    <w:lang w:bidi="ar-EG"/>
                  </w:rPr>
                </w:pPr>
                <w:r w:rsidRPr="007E789C">
                  <w:rPr>
                    <w:rFonts w:asciiTheme="minorBidi" w:eastAsia="Calibri" w:hAnsiTheme="minorBidi"/>
                    <w:sz w:val="20"/>
                    <w:szCs w:val="20"/>
                    <w:rtl/>
                    <w:lang w:bidi="ar-EG"/>
                  </w:rPr>
                  <w:t xml:space="preserve">تتوفر نسخٌ من هذه السياسة في طبعات كبيرة أو بطريقة بريل أو على شرائط صوتية أو بلغات أخرى. وللحصول على نسخة بأحد التنسيقات البديلة، يرجى الاتصال بنا على رقم </w:t>
                </w:r>
              </w:p>
              <w:p w14:paraId="1C691C18" w14:textId="77777777" w:rsidR="00B65E7F" w:rsidRDefault="00B65E7F" w:rsidP="00B65E7F">
                <w:pPr>
                  <w:bidi/>
                  <w:rPr>
                    <w:rFonts w:asciiTheme="minorBidi" w:eastAsia="Calibri" w:hAnsiTheme="minorBidi"/>
                    <w:sz w:val="20"/>
                    <w:szCs w:val="20"/>
                    <w:rtl/>
                    <w:lang w:bidi="ar-EG"/>
                  </w:rPr>
                </w:pPr>
                <w:r w:rsidRPr="007E789C">
                  <w:rPr>
                    <w:rFonts w:asciiTheme="minorBidi" w:eastAsia="Calibri" w:hAnsiTheme="minorBidi"/>
                    <w:sz w:val="20"/>
                    <w:szCs w:val="20"/>
                    <w:rtl/>
                    <w:lang w:bidi="ar-EG"/>
                  </w:rPr>
                  <w:t>الهاتف:.</w:t>
                </w:r>
              </w:p>
              <w:p w14:paraId="076793FF" w14:textId="77777777" w:rsidR="00B65E7F" w:rsidRPr="007E789C" w:rsidRDefault="00B65E7F" w:rsidP="00B65E7F">
                <w:pPr>
                  <w:bidi/>
                  <w:rPr>
                    <w:rFonts w:asciiTheme="minorBidi" w:hAnsiTheme="minorBidi"/>
                    <w:sz w:val="20"/>
                    <w:szCs w:val="20"/>
                  </w:rPr>
                </w:pPr>
                <w:r w:rsidRPr="007E789C">
                  <w:rPr>
                    <w:rFonts w:ascii="Calibri" w:eastAsia="Calibri" w:hAnsi="Calibri" w:cs="Calibri"/>
                    <w:sz w:val="20"/>
                    <w:szCs w:val="20"/>
                  </w:rPr>
                  <w:t>0118 974 6000</w:t>
                </w:r>
              </w:p>
            </w:tc>
            <w:tc>
              <w:tcPr>
                <w:tcW w:w="993" w:type="dxa"/>
              </w:tcPr>
              <w:p w14:paraId="2BA557DC" w14:textId="77777777" w:rsidR="00B65E7F" w:rsidRPr="007E789C" w:rsidRDefault="00B65E7F" w:rsidP="00B65E7F">
                <w:pPr>
                  <w:rPr>
                    <w:rFonts w:ascii="Noto Sans Devanagari" w:eastAsia="Calibri" w:hAnsi="Noto Sans Devanagari" w:cs="Noto Sans Devanagari"/>
                    <w:sz w:val="20"/>
                    <w:szCs w:val="20"/>
                  </w:rPr>
                </w:pPr>
                <w:r w:rsidRPr="007E789C">
                  <w:rPr>
                    <w:rFonts w:ascii="Noto Sans Devanagari" w:hAnsi="Noto Sans Devanagari" w:cs="Noto Sans Devanagari"/>
                    <w:sz w:val="20"/>
                    <w:szCs w:val="20"/>
                    <w:cs/>
                    <w:lang w:bidi="hi-IN"/>
                  </w:rPr>
                  <w:t>इस नीति की प्रतिलिपियां बड़े प्रिंट में</w:t>
                </w:r>
                <w:r w:rsidRPr="007E789C">
                  <w:rPr>
                    <w:rFonts w:ascii="Noto Sans Devanagari" w:hAnsi="Noto Sans Devanagari" w:cs="Noto Sans Devanagari"/>
                    <w:sz w:val="20"/>
                    <w:szCs w:val="20"/>
                    <w:lang w:bidi="hi-IN"/>
                  </w:rPr>
                  <w:t xml:space="preserve">, </w:t>
                </w:r>
                <w:r w:rsidRPr="007E789C">
                  <w:rPr>
                    <w:rFonts w:ascii="Noto Sans Devanagari" w:hAnsi="Noto Sans Devanagari" w:cs="Noto Sans Devanagari" w:hint="cs"/>
                    <w:sz w:val="20"/>
                    <w:szCs w:val="20"/>
                    <w:cs/>
                    <w:lang w:bidi="hi-IN"/>
                  </w:rPr>
                  <w:t>ब्रेल में</w:t>
                </w:r>
                <w:r w:rsidRPr="007E789C">
                  <w:rPr>
                    <w:rFonts w:ascii="Noto Sans Devanagari" w:hAnsi="Noto Sans Devanagari" w:cs="Noto Sans Devanagari"/>
                    <w:sz w:val="20"/>
                    <w:szCs w:val="20"/>
                    <w:lang w:bidi="hi-IN"/>
                  </w:rPr>
                  <w:t xml:space="preserve">, </w:t>
                </w:r>
                <w:r w:rsidRPr="007E789C">
                  <w:rPr>
                    <w:rFonts w:ascii="Noto Sans Devanagari" w:hAnsi="Noto Sans Devanagari" w:cs="Noto Sans Devanagari" w:hint="cs"/>
                    <w:sz w:val="20"/>
                    <w:szCs w:val="20"/>
                    <w:cs/>
                    <w:lang w:bidi="hi-IN"/>
                  </w:rPr>
                  <w:t>ऑडियो कैसेट के रूप में या अन्य भाषाओं में प्राप्त की जा सकती हैं। वैकल्पिक प्रारूप में प्रतिलिपि पाने के लिए</w:t>
                </w:r>
                <w:r w:rsidRPr="007E789C">
                  <w:rPr>
                    <w:rFonts w:ascii="Noto Sans Devanagari" w:hAnsi="Noto Sans Devanagari" w:cs="Noto Sans Devanagari"/>
                    <w:sz w:val="20"/>
                    <w:szCs w:val="20"/>
                    <w:lang w:bidi="hi-IN"/>
                  </w:rPr>
                  <w:t xml:space="preserve">, </w:t>
                </w:r>
                <w:r w:rsidRPr="007E789C">
                  <w:rPr>
                    <w:rFonts w:ascii="Noto Sans Devanagari" w:hAnsi="Noto Sans Devanagari" w:cs="Noto Sans Devanagari" w:hint="cs"/>
                    <w:sz w:val="20"/>
                    <w:szCs w:val="20"/>
                    <w:cs/>
                    <w:lang w:bidi="hi-IN"/>
                  </w:rPr>
                  <w:t xml:space="preserve">कृपया </w:t>
                </w:r>
                <w:r w:rsidRPr="007E789C">
                  <w:rPr>
                    <w:rFonts w:ascii="Noto Sans Devanagari" w:hAnsi="Noto Sans Devanagari" w:cs="Noto Sans Devanagari"/>
                    <w:sz w:val="20"/>
                    <w:szCs w:val="20"/>
                  </w:rPr>
                  <w:t xml:space="preserve">0118 974 6000 </w:t>
                </w:r>
                <w:r w:rsidRPr="007E789C">
                  <w:rPr>
                    <w:rFonts w:ascii="Noto Sans Devanagari" w:hAnsi="Noto Sans Devanagari" w:cs="Noto Sans Devanagari"/>
                    <w:sz w:val="20"/>
                    <w:szCs w:val="20"/>
                    <w:cs/>
                    <w:lang w:bidi="hi-IN"/>
                  </w:rPr>
                  <w:t>पर फोन करें।</w:t>
                </w:r>
              </w:p>
              <w:p w14:paraId="01284B92" w14:textId="77777777" w:rsidR="00B65E7F" w:rsidRPr="007E789C" w:rsidRDefault="00B65E7F" w:rsidP="00B65E7F">
                <w:pPr>
                  <w:rPr>
                    <w:sz w:val="20"/>
                    <w:szCs w:val="20"/>
                  </w:rPr>
                </w:pPr>
              </w:p>
            </w:tc>
            <w:tc>
              <w:tcPr>
                <w:tcW w:w="1275" w:type="dxa"/>
              </w:tcPr>
              <w:p w14:paraId="01E7DFCF" w14:textId="77777777" w:rsidR="00B65E7F" w:rsidRPr="007E789C" w:rsidRDefault="00B65E7F" w:rsidP="00B65E7F">
                <w:pPr>
                  <w:rPr>
                    <w:rFonts w:ascii="Calibri" w:eastAsia="Calibri" w:hAnsi="Calibri" w:cs="Noto Sans Gurmukhi"/>
                    <w:sz w:val="20"/>
                    <w:szCs w:val="20"/>
                  </w:rPr>
                </w:pPr>
                <w:r w:rsidRPr="007E789C">
                  <w:rPr>
                    <w:rFonts w:ascii="Nirmala UI" w:eastAsia="Calibri" w:hAnsi="Nirmala UI" w:cs="Nirmala UI" w:hint="cs"/>
                    <w:sz w:val="20"/>
                    <w:szCs w:val="20"/>
                    <w:cs/>
                    <w:lang w:bidi="pa-IN"/>
                  </w:rPr>
                  <w:t>ਇਸ</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ਨੀਤੀ</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ਦੀਆਂ</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ਕਾਪੀਆਂ</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ਵੱਡੇ</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ਅੱਖਰਾਂ</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ਵਿੱਚ</w:t>
                </w:r>
                <w:r w:rsidRPr="007E789C">
                  <w:rPr>
                    <w:rFonts w:ascii="Calibri" w:eastAsia="Calibri" w:hAnsi="Calibri" w:cs="Noto Sans Gurmukhi"/>
                    <w:sz w:val="20"/>
                    <w:szCs w:val="20"/>
                  </w:rPr>
                  <w:t xml:space="preserve">, </w:t>
                </w:r>
                <w:r w:rsidRPr="007E789C">
                  <w:rPr>
                    <w:rFonts w:ascii="Nirmala UI" w:eastAsia="Calibri" w:hAnsi="Nirmala UI" w:cs="Nirmala UI" w:hint="cs"/>
                    <w:sz w:val="20"/>
                    <w:szCs w:val="20"/>
                    <w:cs/>
                    <w:lang w:bidi="pa-IN"/>
                  </w:rPr>
                  <w:t>ਬ੍ਰੇਲ</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ਵਿੱਚ</w:t>
                </w:r>
                <w:r w:rsidRPr="007E789C">
                  <w:rPr>
                    <w:rFonts w:ascii="Calibri" w:eastAsia="Calibri" w:hAnsi="Calibri" w:cs="Noto Sans Gurmukhi"/>
                    <w:sz w:val="20"/>
                    <w:szCs w:val="20"/>
                  </w:rPr>
                  <w:t xml:space="preserve">, </w:t>
                </w:r>
                <w:r w:rsidRPr="007E789C">
                  <w:rPr>
                    <w:rFonts w:ascii="Nirmala UI" w:eastAsia="Calibri" w:hAnsi="Nirmala UI" w:cs="Nirmala UI" w:hint="cs"/>
                    <w:sz w:val="20"/>
                    <w:szCs w:val="20"/>
                    <w:cs/>
                    <w:lang w:bidi="pa-IN"/>
                  </w:rPr>
                  <w:t>ਆਡੀਓ</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ਕੈਸੇਟ</w:t>
                </w:r>
                <w:r w:rsidRPr="007E789C">
                  <w:rPr>
                    <w:rFonts w:ascii="Calibri" w:eastAsia="Calibri" w:hAnsi="Calibri" w:cs="Noto Sans Gurmukhi"/>
                    <w:sz w:val="20"/>
                    <w:szCs w:val="20"/>
                    <w:cs/>
                    <w:lang w:bidi="pa-IN"/>
                  </w:rPr>
                  <w:t xml:space="preserve"> </w:t>
                </w:r>
                <w:r w:rsidRPr="007E789C">
                  <w:rPr>
                    <w:rFonts w:ascii="Calibri" w:eastAsia="Calibri" w:hAnsi="Calibri" w:cs="Noto Sans Gurmukhi"/>
                    <w:sz w:val="20"/>
                    <w:szCs w:val="20"/>
                  </w:rPr>
                  <w:t>'</w:t>
                </w:r>
                <w:r w:rsidRPr="007E789C">
                  <w:rPr>
                    <w:rFonts w:ascii="Nirmala UI" w:eastAsia="Calibri" w:hAnsi="Nirmala UI" w:cs="Nirmala UI" w:hint="cs"/>
                    <w:sz w:val="20"/>
                    <w:szCs w:val="20"/>
                    <w:cs/>
                    <w:lang w:bidi="pa-IN"/>
                  </w:rPr>
                  <w:t>ਤੇ</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ਜਾਂ</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ਹੋਰ</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ਭਾਸ਼ਾਵਾਂ</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ਵਿੱਚ</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ਪ੍ਰਾਪਤ</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ਕੀਤੀਆਂ</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ਜਾ</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ਸਕਦੀਆਂ</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ਹਨ</w:t>
                </w:r>
                <w:r w:rsidRPr="007E789C">
                  <w:rPr>
                    <w:rFonts w:ascii="Mangal" w:eastAsia="Calibri" w:hAnsi="Mangal" w:cs="Mangal" w:hint="cs"/>
                    <w:sz w:val="20"/>
                    <w:szCs w:val="20"/>
                    <w:cs/>
                    <w:lang w:bidi="hi-IN"/>
                  </w:rPr>
                  <w:t>।</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ਕਿਸੇ</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ਵਿਕਲਪਿਕ</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ਫਾਰਮੈਟ</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ਵਿੱਚ</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ਇੱਕ</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ਕਾਪੀ</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ਪ੍ਰਾਪਤ</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ਕਰਨ</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ਲਈ</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ਕਿਰਪਾ</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ਕਰਕੇ</w:t>
                </w:r>
                <w:r w:rsidRPr="007E789C">
                  <w:rPr>
                    <w:rFonts w:ascii="Calibri" w:eastAsia="Calibri" w:hAnsi="Calibri" w:cs="Noto Sans Gurmukhi"/>
                    <w:sz w:val="20"/>
                    <w:szCs w:val="20"/>
                    <w:cs/>
                    <w:lang w:bidi="pa-IN"/>
                  </w:rPr>
                  <w:t xml:space="preserve"> 0118 974 6000</w:t>
                </w:r>
                <w:r w:rsidRPr="007E789C">
                  <w:rPr>
                    <w:rFonts w:ascii="Calibri" w:eastAsia="Calibri" w:hAnsi="Calibri" w:cs="Noto Sans Gurmukhi"/>
                    <w:sz w:val="20"/>
                    <w:szCs w:val="20"/>
                  </w:rPr>
                  <w:t xml:space="preserve"> '</w:t>
                </w:r>
                <w:r w:rsidRPr="007E789C">
                  <w:rPr>
                    <w:rFonts w:ascii="Nirmala UI" w:eastAsia="Calibri" w:hAnsi="Nirmala UI" w:cs="Nirmala UI" w:hint="cs"/>
                    <w:sz w:val="20"/>
                    <w:szCs w:val="20"/>
                    <w:cs/>
                    <w:lang w:bidi="pa-IN"/>
                  </w:rPr>
                  <w:t>ਤੇ</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ਟੈਲੀਫੋਨ</w:t>
                </w:r>
                <w:r w:rsidRPr="007E789C">
                  <w:rPr>
                    <w:rFonts w:ascii="Calibri" w:eastAsia="Calibri" w:hAnsi="Calibri" w:cs="Noto Sans Gurmukhi"/>
                    <w:sz w:val="20"/>
                    <w:szCs w:val="20"/>
                    <w:cs/>
                    <w:lang w:bidi="pa-IN"/>
                  </w:rPr>
                  <w:t xml:space="preserve"> </w:t>
                </w:r>
                <w:r w:rsidRPr="007E789C">
                  <w:rPr>
                    <w:rFonts w:ascii="Nirmala UI" w:eastAsia="Calibri" w:hAnsi="Nirmala UI" w:cs="Nirmala UI" w:hint="cs"/>
                    <w:sz w:val="20"/>
                    <w:szCs w:val="20"/>
                    <w:cs/>
                    <w:lang w:bidi="pa-IN"/>
                  </w:rPr>
                  <w:t>ਕਰੋ</w:t>
                </w:r>
                <w:r w:rsidRPr="007E789C">
                  <w:rPr>
                    <w:rFonts w:ascii="Calibri" w:eastAsia="Calibri" w:hAnsi="Calibri" w:cs="Noto Sans Gurmukhi"/>
                    <w:sz w:val="20"/>
                    <w:szCs w:val="20"/>
                    <w:cs/>
                    <w:lang w:bidi="hi-IN"/>
                  </w:rPr>
                  <w:t>।</w:t>
                </w:r>
              </w:p>
              <w:p w14:paraId="3781AB6B" w14:textId="77777777" w:rsidR="00B65E7F" w:rsidRPr="007E789C" w:rsidRDefault="00B65E7F" w:rsidP="00B65E7F">
                <w:pPr>
                  <w:rPr>
                    <w:sz w:val="20"/>
                    <w:szCs w:val="20"/>
                  </w:rPr>
                </w:pPr>
              </w:p>
            </w:tc>
            <w:tc>
              <w:tcPr>
                <w:tcW w:w="1134" w:type="dxa"/>
              </w:tcPr>
              <w:p w14:paraId="0499F516" w14:textId="77777777" w:rsidR="00B65E7F" w:rsidRPr="007E789C" w:rsidRDefault="00B65E7F" w:rsidP="00B65E7F">
                <w:pPr>
                  <w:rPr>
                    <w:rFonts w:ascii="Vani" w:eastAsia="Calibri" w:hAnsi="Vani" w:cs="Vani"/>
                    <w:sz w:val="20"/>
                    <w:szCs w:val="20"/>
                    <w:lang w:bidi="te-IN"/>
                  </w:rPr>
                </w:pPr>
                <w:r w:rsidRPr="007E789C">
                  <w:rPr>
                    <w:rFonts w:ascii="Calibri" w:eastAsia="Calibri" w:hAnsi="Calibri" w:cs="Gautami"/>
                    <w:sz w:val="20"/>
                    <w:szCs w:val="20"/>
                    <w:cs/>
                    <w:lang w:bidi="te-IN"/>
                  </w:rPr>
                  <w:t>ఈ పాలసీ కాపీలను పెద్ద ప్రింట్‌‌లో</w:t>
                </w:r>
                <w:r w:rsidRPr="007E789C">
                  <w:rPr>
                    <w:rFonts w:ascii="Calibri" w:eastAsia="Calibri" w:hAnsi="Calibri" w:cs="Gautami"/>
                    <w:sz w:val="20"/>
                    <w:szCs w:val="20"/>
                    <w:lang w:bidi="te-IN"/>
                  </w:rPr>
                  <w:t xml:space="preserve">, </w:t>
                </w:r>
                <w:r w:rsidRPr="007E789C">
                  <w:rPr>
                    <w:rFonts w:ascii="Calibri" w:eastAsia="Calibri" w:hAnsi="Calibri" w:cs="Gautami"/>
                    <w:sz w:val="20"/>
                    <w:szCs w:val="20"/>
                    <w:cs/>
                    <w:lang w:bidi="te-IN"/>
                  </w:rPr>
                  <w:t>బ్రెయిలీలో</w:t>
                </w:r>
                <w:r w:rsidRPr="007E789C">
                  <w:rPr>
                    <w:rFonts w:ascii="Calibri" w:eastAsia="Calibri" w:hAnsi="Calibri" w:cs="Gautami"/>
                    <w:sz w:val="20"/>
                    <w:szCs w:val="20"/>
                    <w:lang w:bidi="te-IN"/>
                  </w:rPr>
                  <w:t xml:space="preserve">, </w:t>
                </w:r>
                <w:r w:rsidRPr="007E789C">
                  <w:rPr>
                    <w:rFonts w:ascii="Calibri" w:eastAsia="Calibri" w:hAnsi="Calibri" w:cs="Gautami"/>
                    <w:sz w:val="20"/>
                    <w:szCs w:val="20"/>
                    <w:cs/>
                    <w:lang w:bidi="te-IN"/>
                  </w:rPr>
                  <w:t xml:space="preserve">ఆడియో క్యాసెట్‌లో లేదా ఇతర భాషలలో పొందవచ్చు. ప్రత్యామ్నాయ ఫార్మాట్‌లో పొందడానికి దయచేసి </w:t>
                </w:r>
                <w:r w:rsidRPr="007E789C">
                  <w:rPr>
                    <w:rFonts w:ascii="Calibri" w:eastAsia="Calibri" w:hAnsi="Calibri" w:cs="Calibri"/>
                    <w:sz w:val="20"/>
                    <w:szCs w:val="20"/>
                  </w:rPr>
                  <w:t xml:space="preserve">0118 974 6000 </w:t>
                </w:r>
                <w:r w:rsidRPr="007E789C">
                  <w:rPr>
                    <w:rFonts w:ascii="Calibri" w:eastAsia="Calibri" w:hAnsi="Calibri" w:cs="Gautami"/>
                    <w:sz w:val="20"/>
                    <w:szCs w:val="20"/>
                    <w:cs/>
                    <w:lang w:bidi="te-IN"/>
                  </w:rPr>
                  <w:t>కు</w:t>
                </w:r>
                <w:r w:rsidRPr="007E789C">
                  <w:rPr>
                    <w:rFonts w:ascii="Calibri" w:eastAsia="Calibri" w:hAnsi="Calibri" w:cs="Gautami" w:hint="cs"/>
                    <w:sz w:val="20"/>
                    <w:szCs w:val="20"/>
                    <w:cs/>
                    <w:lang w:bidi="te-IN"/>
                  </w:rPr>
                  <w:t xml:space="preserve"> </w:t>
                </w:r>
                <w:r w:rsidRPr="007E789C">
                  <w:rPr>
                    <w:rFonts w:ascii="Calibri" w:eastAsia="Calibri" w:hAnsi="Calibri" w:cs="Gautami"/>
                    <w:sz w:val="20"/>
                    <w:szCs w:val="20"/>
                    <w:cs/>
                    <w:lang w:bidi="te-IN"/>
                  </w:rPr>
                  <w:t>టెలీఫోను</w:t>
                </w:r>
                <w:r w:rsidRPr="007E789C">
                  <w:rPr>
                    <w:rFonts w:ascii="Calibri" w:eastAsia="Calibri" w:hAnsi="Calibri" w:cs="Gautami" w:hint="cs"/>
                    <w:sz w:val="20"/>
                    <w:szCs w:val="20"/>
                    <w:cs/>
                    <w:lang w:bidi="te-IN"/>
                  </w:rPr>
                  <w:t xml:space="preserve"> </w:t>
                </w:r>
                <w:r w:rsidRPr="007E789C">
                  <w:rPr>
                    <w:rFonts w:ascii="Calibri" w:eastAsia="Calibri" w:hAnsi="Calibri" w:cs="Gautami"/>
                    <w:sz w:val="20"/>
                    <w:szCs w:val="20"/>
                    <w:cs/>
                    <w:lang w:bidi="te-IN"/>
                  </w:rPr>
                  <w:t>చేయండి</w:t>
                </w:r>
                <w:r w:rsidRPr="007E789C">
                  <w:rPr>
                    <w:rFonts w:ascii="Calibri" w:eastAsia="Calibri" w:hAnsi="Calibri" w:cs="Gautami"/>
                    <w:sz w:val="20"/>
                    <w:szCs w:val="20"/>
                    <w:lang w:bidi="te-IN"/>
                  </w:rPr>
                  <w:t>.</w:t>
                </w:r>
              </w:p>
              <w:p w14:paraId="215C039E" w14:textId="77777777" w:rsidR="00B65E7F" w:rsidRPr="007E789C" w:rsidRDefault="00B65E7F" w:rsidP="00B65E7F">
                <w:pPr>
                  <w:rPr>
                    <w:sz w:val="20"/>
                    <w:szCs w:val="20"/>
                  </w:rPr>
                </w:pPr>
              </w:p>
            </w:tc>
            <w:tc>
              <w:tcPr>
                <w:tcW w:w="1276" w:type="dxa"/>
              </w:tcPr>
              <w:p w14:paraId="620387D5" w14:textId="77777777" w:rsidR="00B65E7F" w:rsidRPr="007E789C" w:rsidRDefault="00B65E7F" w:rsidP="00B65E7F">
                <w:pPr>
                  <w:bidi/>
                  <w:rPr>
                    <w:rFonts w:ascii="Calibri" w:eastAsia="Calibri" w:hAnsi="Calibri" w:cs="Arial"/>
                    <w:sz w:val="20"/>
                    <w:szCs w:val="20"/>
                  </w:rPr>
                </w:pPr>
                <w:r w:rsidRPr="007E789C">
                  <w:rPr>
                    <w:rFonts w:ascii="Calibri" w:eastAsia="Calibri" w:hAnsi="Calibri" w:cs="Arial"/>
                    <w:sz w:val="20"/>
                    <w:szCs w:val="20"/>
                    <w:rtl/>
                  </w:rPr>
                  <w:t xml:space="preserve">اس پالیسی کی نقلیں بڑے حروف، بریل، آڈیو کیسٹ کی صورت میں یا دیگر زبانوں میں بھی حاصل کی جا سکتی ہیں۔ متبادل فارمیٹ میں نقل حاصل کرنے کے لیے برائے مہربانی </w:t>
                </w:r>
                <w:r w:rsidRPr="007E789C">
                  <w:rPr>
                    <w:rFonts w:ascii="Calibri" w:eastAsia="Calibri" w:hAnsi="Calibri" w:cs="Calibri"/>
                    <w:sz w:val="20"/>
                    <w:szCs w:val="20"/>
                  </w:rPr>
                  <w:t>0118 974 6000</w:t>
                </w:r>
                <w:r w:rsidRPr="007E789C">
                  <w:rPr>
                    <w:rFonts w:ascii="Calibri" w:eastAsia="Calibri" w:hAnsi="Calibri" w:cs="Calibri"/>
                    <w:sz w:val="20"/>
                    <w:szCs w:val="20"/>
                    <w:rtl/>
                  </w:rPr>
                  <w:t xml:space="preserve"> </w:t>
                </w:r>
                <w:r w:rsidRPr="007E789C">
                  <w:rPr>
                    <w:rFonts w:ascii="Calibri" w:eastAsia="Calibri" w:hAnsi="Calibri" w:cs="Arial"/>
                    <w:sz w:val="20"/>
                    <w:szCs w:val="20"/>
                    <w:rtl/>
                  </w:rPr>
                  <w:t>پر ٹیلیفون کریں۔</w:t>
                </w:r>
              </w:p>
              <w:p w14:paraId="3C7EE280" w14:textId="77777777" w:rsidR="00B65E7F" w:rsidRPr="007E789C" w:rsidRDefault="00B65E7F" w:rsidP="00B65E7F">
                <w:pPr>
                  <w:rPr>
                    <w:sz w:val="20"/>
                    <w:szCs w:val="20"/>
                  </w:rPr>
                </w:pPr>
              </w:p>
            </w:tc>
            <w:tc>
              <w:tcPr>
                <w:tcW w:w="1276" w:type="dxa"/>
              </w:tcPr>
              <w:p w14:paraId="6AC42675" w14:textId="77777777" w:rsidR="00B65E7F" w:rsidRPr="007E789C" w:rsidRDefault="00B65E7F" w:rsidP="00B65E7F">
                <w:pPr>
                  <w:rPr>
                    <w:rFonts w:ascii="Calibri" w:eastAsia="SimSun" w:hAnsi="Calibri" w:cs="Calibri"/>
                    <w:sz w:val="20"/>
                    <w:szCs w:val="20"/>
                    <w:lang w:eastAsia="zh-CN"/>
                  </w:rPr>
                </w:pPr>
                <w:r w:rsidRPr="007E789C">
                  <w:rPr>
                    <w:rFonts w:ascii="Calibri" w:eastAsia="SimSun" w:hAnsi="Calibri" w:cs="Calibri" w:hint="eastAsia"/>
                    <w:sz w:val="20"/>
                    <w:szCs w:val="20"/>
                    <w:lang w:eastAsia="zh-CN"/>
                  </w:rPr>
                  <w:t>本政策副本能以大字版、盲文版、录音带或其他语言的形式提供。如需获取其他格式副本，请致电</w:t>
                </w:r>
                <w:r w:rsidRPr="007E789C">
                  <w:rPr>
                    <w:rFonts w:ascii="Calibri" w:eastAsia="SimSun" w:hAnsi="Calibri" w:cs="Calibri"/>
                    <w:sz w:val="20"/>
                    <w:szCs w:val="20"/>
                    <w:lang w:eastAsia="zh-CN"/>
                  </w:rPr>
                  <w:t xml:space="preserve"> 0118 974 6000</w:t>
                </w:r>
                <w:r w:rsidRPr="007E789C">
                  <w:rPr>
                    <w:rFonts w:ascii="Calibri" w:eastAsia="SimSun" w:hAnsi="Calibri" w:cs="Calibri" w:hint="eastAsia"/>
                    <w:sz w:val="20"/>
                    <w:szCs w:val="20"/>
                    <w:lang w:eastAsia="zh-CN"/>
                  </w:rPr>
                  <w:t>。</w:t>
                </w:r>
              </w:p>
              <w:p w14:paraId="02044E2B" w14:textId="77777777" w:rsidR="00B65E7F" w:rsidRPr="007E789C" w:rsidRDefault="00B65E7F" w:rsidP="00B65E7F">
                <w:pPr>
                  <w:rPr>
                    <w:sz w:val="20"/>
                    <w:szCs w:val="20"/>
                  </w:rPr>
                </w:pPr>
              </w:p>
            </w:tc>
            <w:tc>
              <w:tcPr>
                <w:tcW w:w="1431" w:type="dxa"/>
              </w:tcPr>
              <w:p w14:paraId="7A377E3E" w14:textId="77777777" w:rsidR="00B65E7F" w:rsidRPr="007E789C" w:rsidRDefault="00B65E7F" w:rsidP="00B65E7F">
                <w:pPr>
                  <w:rPr>
                    <w:sz w:val="20"/>
                    <w:szCs w:val="20"/>
                  </w:rPr>
                </w:pPr>
                <w:proofErr w:type="spellStart"/>
                <w:r w:rsidRPr="007E789C">
                  <w:rPr>
                    <w:sz w:val="20"/>
                    <w:szCs w:val="20"/>
                  </w:rPr>
                  <w:t>Egzemplarze</w:t>
                </w:r>
                <w:proofErr w:type="spellEnd"/>
                <w:r w:rsidRPr="007E789C">
                  <w:rPr>
                    <w:sz w:val="20"/>
                    <w:szCs w:val="20"/>
                  </w:rPr>
                  <w:t xml:space="preserve"> </w:t>
                </w:r>
                <w:proofErr w:type="spellStart"/>
                <w:r w:rsidRPr="007E789C">
                  <w:rPr>
                    <w:sz w:val="20"/>
                    <w:szCs w:val="20"/>
                  </w:rPr>
                  <w:t>tej</w:t>
                </w:r>
                <w:proofErr w:type="spellEnd"/>
                <w:r w:rsidRPr="007E789C">
                  <w:rPr>
                    <w:sz w:val="20"/>
                    <w:szCs w:val="20"/>
                  </w:rPr>
                  <w:t xml:space="preserve"> </w:t>
                </w:r>
                <w:proofErr w:type="spellStart"/>
                <w:r w:rsidRPr="007E789C">
                  <w:rPr>
                    <w:sz w:val="20"/>
                    <w:szCs w:val="20"/>
                  </w:rPr>
                  <w:t>polityki</w:t>
                </w:r>
                <w:proofErr w:type="spellEnd"/>
                <w:r w:rsidRPr="007E789C">
                  <w:rPr>
                    <w:sz w:val="20"/>
                    <w:szCs w:val="20"/>
                  </w:rPr>
                  <w:t xml:space="preserve"> </w:t>
                </w:r>
                <w:proofErr w:type="spellStart"/>
                <w:r w:rsidRPr="007E789C">
                  <w:rPr>
                    <w:sz w:val="20"/>
                    <w:szCs w:val="20"/>
                  </w:rPr>
                  <w:t>są</w:t>
                </w:r>
                <w:proofErr w:type="spellEnd"/>
                <w:r w:rsidRPr="007E789C">
                  <w:rPr>
                    <w:sz w:val="20"/>
                    <w:szCs w:val="20"/>
                  </w:rPr>
                  <w:t xml:space="preserve"> </w:t>
                </w:r>
                <w:proofErr w:type="spellStart"/>
                <w:r w:rsidRPr="007E789C">
                  <w:rPr>
                    <w:sz w:val="20"/>
                    <w:szCs w:val="20"/>
                  </w:rPr>
                  <w:t>dostępne</w:t>
                </w:r>
                <w:proofErr w:type="spellEnd"/>
                <w:r w:rsidRPr="007E789C">
                  <w:rPr>
                    <w:sz w:val="20"/>
                    <w:szCs w:val="20"/>
                  </w:rPr>
                  <w:t xml:space="preserve"> w </w:t>
                </w:r>
                <w:proofErr w:type="spellStart"/>
                <w:r w:rsidRPr="007E789C">
                  <w:rPr>
                    <w:sz w:val="20"/>
                    <w:szCs w:val="20"/>
                  </w:rPr>
                  <w:t>wersji</w:t>
                </w:r>
                <w:proofErr w:type="spellEnd"/>
                <w:r w:rsidRPr="007E789C">
                  <w:rPr>
                    <w:sz w:val="20"/>
                    <w:szCs w:val="20"/>
                  </w:rPr>
                  <w:t xml:space="preserve"> z </w:t>
                </w:r>
                <w:proofErr w:type="spellStart"/>
                <w:r w:rsidRPr="007E789C">
                  <w:rPr>
                    <w:sz w:val="20"/>
                    <w:szCs w:val="20"/>
                  </w:rPr>
                  <w:t>dużą</w:t>
                </w:r>
                <w:proofErr w:type="spellEnd"/>
                <w:r w:rsidRPr="007E789C">
                  <w:rPr>
                    <w:sz w:val="20"/>
                    <w:szCs w:val="20"/>
                  </w:rPr>
                  <w:t xml:space="preserve"> </w:t>
                </w:r>
                <w:proofErr w:type="spellStart"/>
                <w:r w:rsidRPr="007E789C">
                  <w:rPr>
                    <w:sz w:val="20"/>
                    <w:szCs w:val="20"/>
                  </w:rPr>
                  <w:t>czcionką</w:t>
                </w:r>
                <w:proofErr w:type="spellEnd"/>
                <w:r w:rsidRPr="007E789C">
                  <w:rPr>
                    <w:sz w:val="20"/>
                    <w:szCs w:val="20"/>
                  </w:rPr>
                  <w:t xml:space="preserve">, w </w:t>
                </w:r>
                <w:proofErr w:type="spellStart"/>
                <w:r w:rsidRPr="007E789C">
                  <w:rPr>
                    <w:sz w:val="20"/>
                    <w:szCs w:val="20"/>
                  </w:rPr>
                  <w:t>języku</w:t>
                </w:r>
                <w:proofErr w:type="spellEnd"/>
                <w:r w:rsidRPr="007E789C">
                  <w:rPr>
                    <w:sz w:val="20"/>
                    <w:szCs w:val="20"/>
                  </w:rPr>
                  <w:t xml:space="preserve"> </w:t>
                </w:r>
                <w:proofErr w:type="spellStart"/>
                <w:r w:rsidRPr="007E789C">
                  <w:rPr>
                    <w:sz w:val="20"/>
                    <w:szCs w:val="20"/>
                  </w:rPr>
                  <w:t>Braille’a</w:t>
                </w:r>
                <w:proofErr w:type="spellEnd"/>
                <w:r w:rsidRPr="007E789C">
                  <w:rPr>
                    <w:sz w:val="20"/>
                    <w:szCs w:val="20"/>
                  </w:rPr>
                  <w:t xml:space="preserve">, </w:t>
                </w:r>
                <w:proofErr w:type="spellStart"/>
                <w:r w:rsidRPr="007E789C">
                  <w:rPr>
                    <w:sz w:val="20"/>
                    <w:szCs w:val="20"/>
                  </w:rPr>
                  <w:t>na</w:t>
                </w:r>
                <w:proofErr w:type="spellEnd"/>
                <w:r w:rsidRPr="007E789C">
                  <w:rPr>
                    <w:sz w:val="20"/>
                    <w:szCs w:val="20"/>
                  </w:rPr>
                  <w:t xml:space="preserve"> </w:t>
                </w:r>
                <w:proofErr w:type="spellStart"/>
                <w:r w:rsidRPr="007E789C">
                  <w:rPr>
                    <w:sz w:val="20"/>
                    <w:szCs w:val="20"/>
                  </w:rPr>
                  <w:t>kasetach</w:t>
                </w:r>
                <w:proofErr w:type="spellEnd"/>
                <w:r w:rsidRPr="007E789C">
                  <w:rPr>
                    <w:sz w:val="20"/>
                    <w:szCs w:val="20"/>
                  </w:rPr>
                  <w:t xml:space="preserve"> </w:t>
                </w:r>
                <w:proofErr w:type="spellStart"/>
                <w:r w:rsidRPr="007E789C">
                  <w:rPr>
                    <w:sz w:val="20"/>
                    <w:szCs w:val="20"/>
                  </w:rPr>
                  <w:t>magnetofonowych</w:t>
                </w:r>
                <w:proofErr w:type="spellEnd"/>
                <w:r w:rsidRPr="007E789C">
                  <w:rPr>
                    <w:sz w:val="20"/>
                    <w:szCs w:val="20"/>
                  </w:rPr>
                  <w:t xml:space="preserve"> </w:t>
                </w:r>
                <w:proofErr w:type="spellStart"/>
                <w:r w:rsidRPr="007E789C">
                  <w:rPr>
                    <w:sz w:val="20"/>
                    <w:szCs w:val="20"/>
                  </w:rPr>
                  <w:t>lub</w:t>
                </w:r>
                <w:proofErr w:type="spellEnd"/>
                <w:r w:rsidRPr="007E789C">
                  <w:rPr>
                    <w:sz w:val="20"/>
                    <w:szCs w:val="20"/>
                  </w:rPr>
                  <w:t xml:space="preserve"> w </w:t>
                </w:r>
                <w:proofErr w:type="spellStart"/>
                <w:r w:rsidRPr="007E789C">
                  <w:rPr>
                    <w:sz w:val="20"/>
                    <w:szCs w:val="20"/>
                  </w:rPr>
                  <w:t>innych</w:t>
                </w:r>
                <w:proofErr w:type="spellEnd"/>
                <w:r w:rsidRPr="007E789C">
                  <w:rPr>
                    <w:sz w:val="20"/>
                    <w:szCs w:val="20"/>
                  </w:rPr>
                  <w:t xml:space="preserve"> </w:t>
                </w:r>
                <w:proofErr w:type="spellStart"/>
                <w:r w:rsidRPr="007E789C">
                  <w:rPr>
                    <w:sz w:val="20"/>
                    <w:szCs w:val="20"/>
                  </w:rPr>
                  <w:t>językach</w:t>
                </w:r>
                <w:proofErr w:type="spellEnd"/>
                <w:r w:rsidRPr="007E789C">
                  <w:rPr>
                    <w:sz w:val="20"/>
                    <w:szCs w:val="20"/>
                  </w:rPr>
                  <w:t xml:space="preserve">. Aby </w:t>
                </w:r>
                <w:proofErr w:type="spellStart"/>
                <w:r w:rsidRPr="007E789C">
                  <w:rPr>
                    <w:sz w:val="20"/>
                    <w:szCs w:val="20"/>
                  </w:rPr>
                  <w:t>otrzymać</w:t>
                </w:r>
                <w:proofErr w:type="spellEnd"/>
                <w:r w:rsidRPr="007E789C">
                  <w:rPr>
                    <w:sz w:val="20"/>
                    <w:szCs w:val="20"/>
                  </w:rPr>
                  <w:t xml:space="preserve"> </w:t>
                </w:r>
                <w:proofErr w:type="spellStart"/>
                <w:r w:rsidRPr="007E789C">
                  <w:rPr>
                    <w:sz w:val="20"/>
                    <w:szCs w:val="20"/>
                  </w:rPr>
                  <w:t>egzemplarz</w:t>
                </w:r>
                <w:proofErr w:type="spellEnd"/>
                <w:r w:rsidRPr="007E789C">
                  <w:rPr>
                    <w:sz w:val="20"/>
                    <w:szCs w:val="20"/>
                  </w:rPr>
                  <w:t xml:space="preserve"> w </w:t>
                </w:r>
                <w:proofErr w:type="spellStart"/>
                <w:r w:rsidRPr="007E789C">
                  <w:rPr>
                    <w:sz w:val="20"/>
                    <w:szCs w:val="20"/>
                  </w:rPr>
                  <w:t>innym</w:t>
                </w:r>
                <w:proofErr w:type="spellEnd"/>
                <w:r w:rsidRPr="007E789C">
                  <w:rPr>
                    <w:sz w:val="20"/>
                    <w:szCs w:val="20"/>
                  </w:rPr>
                  <w:t xml:space="preserve"> </w:t>
                </w:r>
                <w:proofErr w:type="spellStart"/>
                <w:r w:rsidRPr="007E789C">
                  <w:rPr>
                    <w:sz w:val="20"/>
                    <w:szCs w:val="20"/>
                  </w:rPr>
                  <w:t>formacie</w:t>
                </w:r>
                <w:proofErr w:type="spellEnd"/>
                <w:r w:rsidRPr="007E789C">
                  <w:rPr>
                    <w:sz w:val="20"/>
                    <w:szCs w:val="20"/>
                  </w:rPr>
                  <w:t xml:space="preserve">, </w:t>
                </w:r>
                <w:proofErr w:type="spellStart"/>
                <w:r w:rsidRPr="007E789C">
                  <w:rPr>
                    <w:sz w:val="20"/>
                    <w:szCs w:val="20"/>
                  </w:rPr>
                  <w:t>należy</w:t>
                </w:r>
                <w:proofErr w:type="spellEnd"/>
                <w:r w:rsidRPr="007E789C">
                  <w:rPr>
                    <w:sz w:val="20"/>
                    <w:szCs w:val="20"/>
                  </w:rPr>
                  <w:t xml:space="preserve"> </w:t>
                </w:r>
                <w:proofErr w:type="spellStart"/>
                <w:r w:rsidRPr="007E789C">
                  <w:rPr>
                    <w:sz w:val="20"/>
                    <w:szCs w:val="20"/>
                  </w:rPr>
                  <w:t>zadzwonić</w:t>
                </w:r>
                <w:proofErr w:type="spellEnd"/>
                <w:r w:rsidRPr="007E789C">
                  <w:rPr>
                    <w:sz w:val="20"/>
                    <w:szCs w:val="20"/>
                  </w:rPr>
                  <w:t xml:space="preserve"> pod </w:t>
                </w:r>
                <w:proofErr w:type="spellStart"/>
                <w:r w:rsidRPr="007E789C">
                  <w:rPr>
                    <w:sz w:val="20"/>
                    <w:szCs w:val="20"/>
                  </w:rPr>
                  <w:t>numer</w:t>
                </w:r>
                <w:proofErr w:type="spellEnd"/>
                <w:r w:rsidRPr="007E789C">
                  <w:rPr>
                    <w:sz w:val="20"/>
                    <w:szCs w:val="20"/>
                  </w:rPr>
                  <w:t xml:space="preserve"> 0118 974 6000.</w:t>
                </w:r>
              </w:p>
            </w:tc>
          </w:tr>
        </w:tbl>
        <w:p w14:paraId="3F146D67" w14:textId="77777777" w:rsidR="00B65E7F" w:rsidRPr="00B65E7F" w:rsidRDefault="00B65E7F" w:rsidP="00B65E7F"/>
        <w:p w14:paraId="68F110E3" w14:textId="77777777" w:rsidR="00B65E7F" w:rsidRPr="00B65E7F" w:rsidRDefault="00B65E7F" w:rsidP="00B65E7F"/>
        <w:p w14:paraId="0BF8E654" w14:textId="77777777" w:rsidR="00B65E7F" w:rsidRDefault="00B65E7F" w:rsidP="000C2DAA">
          <w:pPr>
            <w:tabs>
              <w:tab w:val="left" w:pos="5717"/>
            </w:tabs>
            <w:rPr>
              <w:rStyle w:val="oypena"/>
              <w:b/>
              <w:bCs/>
              <w:color w:val="000000"/>
            </w:rPr>
          </w:pPr>
        </w:p>
        <w:p w14:paraId="3E2FD7AE" w14:textId="6C8AB4D9" w:rsidR="00B65E7F" w:rsidRDefault="00B65E7F" w:rsidP="00B65E7F">
          <w:pPr>
            <w:jc w:val="both"/>
            <w:rPr>
              <w:rStyle w:val="oypena"/>
              <w:color w:val="000000"/>
            </w:rPr>
          </w:pPr>
          <w:r>
            <w:rPr>
              <w:rStyle w:val="oypena"/>
              <w:color w:val="000000"/>
            </w:rPr>
            <w:t xml:space="preserve">This is a script version of the </w:t>
          </w:r>
          <w:r w:rsidR="00B2697C">
            <w:rPr>
              <w:rStyle w:val="oypena"/>
              <w:color w:val="000000"/>
            </w:rPr>
            <w:t>TSM</w:t>
          </w:r>
          <w:r>
            <w:rPr>
              <w:rStyle w:val="oypena"/>
              <w:color w:val="000000"/>
            </w:rPr>
            <w:t xml:space="preserve"> report including detailed descriptions of all graphs. If you or somebody you know needs this report in a different language or more accessible format, please contact </w:t>
          </w:r>
          <w:hyperlink r:id="rId16" w:history="1">
            <w:r w:rsidRPr="00556CBF">
              <w:rPr>
                <w:rStyle w:val="Hyperlink"/>
              </w:rPr>
              <w:t>HousingMedia@wokingham.gov.uk</w:t>
            </w:r>
          </w:hyperlink>
          <w:r>
            <w:rPr>
              <w:rStyle w:val="oypena"/>
              <w:color w:val="000000"/>
            </w:rPr>
            <w:t>.</w:t>
          </w:r>
        </w:p>
        <w:p w14:paraId="77EE6BDF" w14:textId="77777777" w:rsidR="00B65E7F" w:rsidRDefault="00B65E7F" w:rsidP="000C2DAA">
          <w:pPr>
            <w:tabs>
              <w:tab w:val="left" w:pos="5717"/>
            </w:tabs>
            <w:rPr>
              <w:rStyle w:val="oypena"/>
              <w:b/>
              <w:bCs/>
              <w:color w:val="000000"/>
            </w:rPr>
          </w:pPr>
        </w:p>
        <w:p w14:paraId="4827489C" w14:textId="77777777" w:rsidR="00B65E7F" w:rsidRDefault="00B65E7F" w:rsidP="000C2DAA">
          <w:pPr>
            <w:tabs>
              <w:tab w:val="left" w:pos="5717"/>
            </w:tabs>
            <w:rPr>
              <w:rStyle w:val="oypena"/>
              <w:b/>
              <w:bCs/>
              <w:color w:val="000000"/>
            </w:rPr>
          </w:pPr>
        </w:p>
        <w:p w14:paraId="725691B6" w14:textId="7AC3E4A3" w:rsidR="004C6ACE" w:rsidRDefault="000C2DAA" w:rsidP="000C2DAA">
          <w:pPr>
            <w:tabs>
              <w:tab w:val="left" w:pos="5717"/>
            </w:tabs>
            <w:rPr>
              <w:rStyle w:val="oypena"/>
              <w:rFonts w:asciiTheme="majorHAnsi" w:eastAsiaTheme="majorEastAsia" w:hAnsiTheme="majorHAnsi" w:cstheme="majorBidi"/>
              <w:b/>
              <w:bCs/>
              <w:color w:val="000000"/>
              <w:sz w:val="40"/>
              <w:szCs w:val="40"/>
            </w:rPr>
          </w:pPr>
          <w:r>
            <w:rPr>
              <w:rStyle w:val="oypena"/>
              <w:b/>
              <w:bCs/>
              <w:color w:val="000000"/>
            </w:rPr>
            <w:lastRenderedPageBreak/>
            <w:tab/>
          </w:r>
        </w:p>
      </w:sdtContent>
    </w:sdt>
    <w:p w14:paraId="0D0CFDF4" w14:textId="20F89FE2" w:rsidR="00E84096" w:rsidRPr="00B65E7F" w:rsidRDefault="00EC5C8E" w:rsidP="00B65E7F">
      <w:pPr>
        <w:pStyle w:val="Heading1"/>
        <w:jc w:val="center"/>
        <w:rPr>
          <w:rStyle w:val="oypena"/>
          <w:b/>
          <w:bCs/>
          <w:color w:val="000000"/>
          <w:sz w:val="44"/>
          <w:szCs w:val="44"/>
        </w:rPr>
      </w:pPr>
      <w:bookmarkStart w:id="1" w:name="_Toc184126548"/>
      <w:r>
        <w:rPr>
          <w:rStyle w:val="oypena"/>
          <w:b/>
          <w:bCs/>
          <w:color w:val="000000"/>
          <w:sz w:val="44"/>
          <w:szCs w:val="44"/>
        </w:rPr>
        <w:t>Tenant Satisfaction Measures (TSM)</w:t>
      </w:r>
      <w:r w:rsidR="00E84096" w:rsidRPr="00B65E7F">
        <w:rPr>
          <w:rStyle w:val="oypena"/>
          <w:b/>
          <w:bCs/>
          <w:color w:val="000000"/>
          <w:sz w:val="44"/>
          <w:szCs w:val="44"/>
        </w:rPr>
        <w:t xml:space="preserve"> 2023</w:t>
      </w:r>
      <w:bookmarkEnd w:id="1"/>
    </w:p>
    <w:p w14:paraId="65CDDCE7" w14:textId="694EA05C" w:rsidR="00E84096" w:rsidRDefault="00E84096" w:rsidP="00B65E7F">
      <w:pPr>
        <w:jc w:val="center"/>
        <w:rPr>
          <w:rStyle w:val="oypena"/>
          <w:color w:val="000000"/>
        </w:rPr>
      </w:pPr>
      <w:r>
        <w:rPr>
          <w:rStyle w:val="oypena"/>
          <w:color w:val="000000"/>
        </w:rPr>
        <w:t>Results Report | Produced by Jinder Reyatt and Jay Rumboldt</w:t>
      </w:r>
    </w:p>
    <w:p w14:paraId="31B77226" w14:textId="77777777" w:rsidR="00B65E7F" w:rsidRDefault="00B65E7F" w:rsidP="00B65E7F">
      <w:pPr>
        <w:jc w:val="center"/>
        <w:rPr>
          <w:rStyle w:val="oypena"/>
          <w:color w:val="000000"/>
        </w:rPr>
      </w:pPr>
    </w:p>
    <w:sdt>
      <w:sdtPr>
        <w:rPr>
          <w:rFonts w:asciiTheme="minorHAnsi" w:eastAsiaTheme="minorHAnsi" w:hAnsiTheme="minorHAnsi" w:cstheme="minorBidi"/>
          <w:color w:val="auto"/>
          <w:kern w:val="2"/>
          <w:sz w:val="24"/>
          <w:szCs w:val="24"/>
          <w:lang w:eastAsia="en-US"/>
          <w14:ligatures w14:val="standardContextual"/>
        </w:rPr>
        <w:id w:val="92439597"/>
        <w:docPartObj>
          <w:docPartGallery w:val="Table of Contents"/>
          <w:docPartUnique/>
        </w:docPartObj>
      </w:sdtPr>
      <w:sdtEndPr>
        <w:rPr>
          <w:b/>
          <w:bCs/>
        </w:rPr>
      </w:sdtEndPr>
      <w:sdtContent>
        <w:p w14:paraId="0F75C27A" w14:textId="28B6AABE" w:rsidR="00814430" w:rsidRPr="00814430" w:rsidRDefault="00814430">
          <w:pPr>
            <w:pStyle w:val="TOCHeading"/>
            <w:rPr>
              <w:b/>
              <w:bCs/>
              <w:color w:val="auto"/>
              <w:sz w:val="36"/>
              <w:szCs w:val="36"/>
            </w:rPr>
          </w:pPr>
          <w:r w:rsidRPr="00814430">
            <w:rPr>
              <w:b/>
              <w:bCs/>
              <w:color w:val="auto"/>
              <w:sz w:val="36"/>
              <w:szCs w:val="36"/>
            </w:rPr>
            <w:t>Contents</w:t>
          </w:r>
        </w:p>
        <w:p w14:paraId="2D3F1190" w14:textId="08E99FA1" w:rsidR="005F0935" w:rsidRDefault="00814430">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84126547" w:history="1">
            <w:r w:rsidR="005F0935" w:rsidRPr="00252AE5">
              <w:rPr>
                <w:rStyle w:val="Hyperlink"/>
                <w:b/>
                <w:bCs/>
                <w:noProof/>
              </w:rPr>
              <w:t>Accessibility and Translation</w:t>
            </w:r>
            <w:r w:rsidR="005F0935">
              <w:rPr>
                <w:noProof/>
                <w:webHidden/>
              </w:rPr>
              <w:tab/>
            </w:r>
            <w:r w:rsidR="005F0935">
              <w:rPr>
                <w:noProof/>
                <w:webHidden/>
              </w:rPr>
              <w:fldChar w:fldCharType="begin"/>
            </w:r>
            <w:r w:rsidR="005F0935">
              <w:rPr>
                <w:noProof/>
                <w:webHidden/>
              </w:rPr>
              <w:instrText xml:space="preserve"> PAGEREF _Toc184126547 \h </w:instrText>
            </w:r>
            <w:r w:rsidR="005F0935">
              <w:rPr>
                <w:noProof/>
                <w:webHidden/>
              </w:rPr>
            </w:r>
            <w:r w:rsidR="005F0935">
              <w:rPr>
                <w:noProof/>
                <w:webHidden/>
              </w:rPr>
              <w:fldChar w:fldCharType="separate"/>
            </w:r>
            <w:r w:rsidR="005F0935">
              <w:rPr>
                <w:noProof/>
                <w:webHidden/>
              </w:rPr>
              <w:t>1</w:t>
            </w:r>
            <w:r w:rsidR="005F0935">
              <w:rPr>
                <w:noProof/>
                <w:webHidden/>
              </w:rPr>
              <w:fldChar w:fldCharType="end"/>
            </w:r>
          </w:hyperlink>
        </w:p>
        <w:p w14:paraId="6791911C" w14:textId="5AB03B64" w:rsidR="005F0935" w:rsidRDefault="005F0935">
          <w:pPr>
            <w:pStyle w:val="TOC1"/>
            <w:tabs>
              <w:tab w:val="right" w:leader="dot" w:pos="9016"/>
            </w:tabs>
            <w:rPr>
              <w:rFonts w:eastAsiaTheme="minorEastAsia"/>
              <w:noProof/>
              <w:lang w:eastAsia="en-GB"/>
            </w:rPr>
          </w:pPr>
          <w:hyperlink w:anchor="_Toc184126548" w:history="1">
            <w:r w:rsidRPr="00252AE5">
              <w:rPr>
                <w:rStyle w:val="Hyperlink"/>
                <w:b/>
                <w:bCs/>
                <w:noProof/>
              </w:rPr>
              <w:t>Tenant Satisfaction Measures (TSM) 2023</w:t>
            </w:r>
            <w:r>
              <w:rPr>
                <w:noProof/>
                <w:webHidden/>
              </w:rPr>
              <w:tab/>
            </w:r>
            <w:r>
              <w:rPr>
                <w:noProof/>
                <w:webHidden/>
              </w:rPr>
              <w:fldChar w:fldCharType="begin"/>
            </w:r>
            <w:r>
              <w:rPr>
                <w:noProof/>
                <w:webHidden/>
              </w:rPr>
              <w:instrText xml:space="preserve"> PAGEREF _Toc184126548 \h </w:instrText>
            </w:r>
            <w:r>
              <w:rPr>
                <w:noProof/>
                <w:webHidden/>
              </w:rPr>
            </w:r>
            <w:r>
              <w:rPr>
                <w:noProof/>
                <w:webHidden/>
              </w:rPr>
              <w:fldChar w:fldCharType="separate"/>
            </w:r>
            <w:r>
              <w:rPr>
                <w:noProof/>
                <w:webHidden/>
              </w:rPr>
              <w:t>2</w:t>
            </w:r>
            <w:r>
              <w:rPr>
                <w:noProof/>
                <w:webHidden/>
              </w:rPr>
              <w:fldChar w:fldCharType="end"/>
            </w:r>
          </w:hyperlink>
        </w:p>
        <w:p w14:paraId="5678CA2B" w14:textId="17E3AF7F" w:rsidR="005F0935" w:rsidRDefault="005F0935">
          <w:pPr>
            <w:pStyle w:val="TOC2"/>
            <w:tabs>
              <w:tab w:val="right" w:leader="dot" w:pos="9016"/>
            </w:tabs>
            <w:rPr>
              <w:rFonts w:eastAsiaTheme="minorEastAsia"/>
              <w:noProof/>
              <w:lang w:eastAsia="en-GB"/>
            </w:rPr>
          </w:pPr>
          <w:hyperlink w:anchor="_Toc184126549" w:history="1">
            <w:r w:rsidRPr="00252AE5">
              <w:rPr>
                <w:rStyle w:val="Hyperlink"/>
                <w:b/>
                <w:bCs/>
                <w:noProof/>
              </w:rPr>
              <w:t>Opening Statement</w:t>
            </w:r>
            <w:r>
              <w:rPr>
                <w:noProof/>
                <w:webHidden/>
              </w:rPr>
              <w:tab/>
            </w:r>
            <w:r>
              <w:rPr>
                <w:noProof/>
                <w:webHidden/>
              </w:rPr>
              <w:fldChar w:fldCharType="begin"/>
            </w:r>
            <w:r>
              <w:rPr>
                <w:noProof/>
                <w:webHidden/>
              </w:rPr>
              <w:instrText xml:space="preserve"> PAGEREF _Toc184126549 \h </w:instrText>
            </w:r>
            <w:r>
              <w:rPr>
                <w:noProof/>
                <w:webHidden/>
              </w:rPr>
            </w:r>
            <w:r>
              <w:rPr>
                <w:noProof/>
                <w:webHidden/>
              </w:rPr>
              <w:fldChar w:fldCharType="separate"/>
            </w:r>
            <w:r>
              <w:rPr>
                <w:noProof/>
                <w:webHidden/>
              </w:rPr>
              <w:t>3</w:t>
            </w:r>
            <w:r>
              <w:rPr>
                <w:noProof/>
                <w:webHidden/>
              </w:rPr>
              <w:fldChar w:fldCharType="end"/>
            </w:r>
          </w:hyperlink>
        </w:p>
        <w:p w14:paraId="72F0BC25" w14:textId="43108C36" w:rsidR="005F0935" w:rsidRDefault="005F0935">
          <w:pPr>
            <w:pStyle w:val="TOC2"/>
            <w:tabs>
              <w:tab w:val="left" w:pos="960"/>
              <w:tab w:val="right" w:leader="dot" w:pos="9016"/>
            </w:tabs>
            <w:rPr>
              <w:rFonts w:eastAsiaTheme="minorEastAsia"/>
              <w:noProof/>
              <w:lang w:eastAsia="en-GB"/>
            </w:rPr>
          </w:pPr>
          <w:hyperlink w:anchor="_Toc184126550" w:history="1">
            <w:r w:rsidRPr="00252AE5">
              <w:rPr>
                <w:rStyle w:val="Hyperlink"/>
                <w:noProof/>
              </w:rPr>
              <w:t>01.</w:t>
            </w:r>
            <w:r>
              <w:rPr>
                <w:rFonts w:eastAsiaTheme="minorEastAsia"/>
                <w:noProof/>
                <w:lang w:eastAsia="en-GB"/>
              </w:rPr>
              <w:tab/>
            </w:r>
            <w:r w:rsidRPr="00252AE5">
              <w:rPr>
                <w:rStyle w:val="Hyperlink"/>
                <w:noProof/>
              </w:rPr>
              <w:t>National and Regional Satisfaction</w:t>
            </w:r>
            <w:r>
              <w:rPr>
                <w:noProof/>
                <w:webHidden/>
              </w:rPr>
              <w:tab/>
            </w:r>
            <w:r>
              <w:rPr>
                <w:noProof/>
                <w:webHidden/>
              </w:rPr>
              <w:fldChar w:fldCharType="begin"/>
            </w:r>
            <w:r>
              <w:rPr>
                <w:noProof/>
                <w:webHidden/>
              </w:rPr>
              <w:instrText xml:space="preserve"> PAGEREF _Toc184126550 \h </w:instrText>
            </w:r>
            <w:r>
              <w:rPr>
                <w:noProof/>
                <w:webHidden/>
              </w:rPr>
            </w:r>
            <w:r>
              <w:rPr>
                <w:noProof/>
                <w:webHidden/>
              </w:rPr>
              <w:fldChar w:fldCharType="separate"/>
            </w:r>
            <w:r>
              <w:rPr>
                <w:noProof/>
                <w:webHidden/>
              </w:rPr>
              <w:t>4</w:t>
            </w:r>
            <w:r>
              <w:rPr>
                <w:noProof/>
                <w:webHidden/>
              </w:rPr>
              <w:fldChar w:fldCharType="end"/>
            </w:r>
          </w:hyperlink>
        </w:p>
        <w:p w14:paraId="186EC032" w14:textId="2F982B13" w:rsidR="005F0935" w:rsidRDefault="005F0935">
          <w:pPr>
            <w:pStyle w:val="TOC3"/>
            <w:tabs>
              <w:tab w:val="right" w:leader="dot" w:pos="9016"/>
            </w:tabs>
            <w:rPr>
              <w:rFonts w:eastAsiaTheme="minorEastAsia"/>
              <w:noProof/>
              <w:lang w:eastAsia="en-GB"/>
            </w:rPr>
          </w:pPr>
          <w:hyperlink w:anchor="_Toc184126551" w:history="1">
            <w:r w:rsidRPr="00252AE5">
              <w:rPr>
                <w:rStyle w:val="Hyperlink"/>
                <w:b/>
                <w:bCs/>
                <w:noProof/>
              </w:rPr>
              <w:t>National Satisfaction</w:t>
            </w:r>
            <w:r>
              <w:rPr>
                <w:noProof/>
                <w:webHidden/>
              </w:rPr>
              <w:tab/>
            </w:r>
            <w:r>
              <w:rPr>
                <w:noProof/>
                <w:webHidden/>
              </w:rPr>
              <w:fldChar w:fldCharType="begin"/>
            </w:r>
            <w:r>
              <w:rPr>
                <w:noProof/>
                <w:webHidden/>
              </w:rPr>
              <w:instrText xml:space="preserve"> PAGEREF _Toc184126551 \h </w:instrText>
            </w:r>
            <w:r>
              <w:rPr>
                <w:noProof/>
                <w:webHidden/>
              </w:rPr>
            </w:r>
            <w:r>
              <w:rPr>
                <w:noProof/>
                <w:webHidden/>
              </w:rPr>
              <w:fldChar w:fldCharType="separate"/>
            </w:r>
            <w:r>
              <w:rPr>
                <w:noProof/>
                <w:webHidden/>
              </w:rPr>
              <w:t>4</w:t>
            </w:r>
            <w:r>
              <w:rPr>
                <w:noProof/>
                <w:webHidden/>
              </w:rPr>
              <w:fldChar w:fldCharType="end"/>
            </w:r>
          </w:hyperlink>
        </w:p>
        <w:p w14:paraId="6BCFEF3D" w14:textId="268BC13A" w:rsidR="005F0935" w:rsidRDefault="005F0935">
          <w:pPr>
            <w:pStyle w:val="TOC3"/>
            <w:tabs>
              <w:tab w:val="right" w:leader="dot" w:pos="9016"/>
            </w:tabs>
            <w:rPr>
              <w:rFonts w:eastAsiaTheme="minorEastAsia"/>
              <w:noProof/>
              <w:lang w:eastAsia="en-GB"/>
            </w:rPr>
          </w:pPr>
          <w:hyperlink w:anchor="_Toc184126552" w:history="1">
            <w:r w:rsidRPr="00252AE5">
              <w:rPr>
                <w:rStyle w:val="Hyperlink"/>
                <w:b/>
                <w:bCs/>
                <w:noProof/>
              </w:rPr>
              <w:t>Local Satisfaction - Wokingham</w:t>
            </w:r>
            <w:r>
              <w:rPr>
                <w:noProof/>
                <w:webHidden/>
              </w:rPr>
              <w:tab/>
            </w:r>
            <w:r>
              <w:rPr>
                <w:noProof/>
                <w:webHidden/>
              </w:rPr>
              <w:fldChar w:fldCharType="begin"/>
            </w:r>
            <w:r>
              <w:rPr>
                <w:noProof/>
                <w:webHidden/>
              </w:rPr>
              <w:instrText xml:space="preserve"> PAGEREF _Toc184126552 \h </w:instrText>
            </w:r>
            <w:r>
              <w:rPr>
                <w:noProof/>
                <w:webHidden/>
              </w:rPr>
            </w:r>
            <w:r>
              <w:rPr>
                <w:noProof/>
                <w:webHidden/>
              </w:rPr>
              <w:fldChar w:fldCharType="separate"/>
            </w:r>
            <w:r>
              <w:rPr>
                <w:noProof/>
                <w:webHidden/>
              </w:rPr>
              <w:t>6</w:t>
            </w:r>
            <w:r>
              <w:rPr>
                <w:noProof/>
                <w:webHidden/>
              </w:rPr>
              <w:fldChar w:fldCharType="end"/>
            </w:r>
          </w:hyperlink>
        </w:p>
        <w:p w14:paraId="2319F664" w14:textId="6E99DB20" w:rsidR="005F0935" w:rsidRDefault="005F0935">
          <w:pPr>
            <w:pStyle w:val="TOC3"/>
            <w:tabs>
              <w:tab w:val="right" w:leader="dot" w:pos="9016"/>
            </w:tabs>
            <w:rPr>
              <w:rFonts w:eastAsiaTheme="minorEastAsia"/>
              <w:noProof/>
              <w:lang w:eastAsia="en-GB"/>
            </w:rPr>
          </w:pPr>
          <w:hyperlink w:anchor="_Toc184126553" w:history="1">
            <w:r w:rsidRPr="00252AE5">
              <w:rPr>
                <w:rStyle w:val="Hyperlink"/>
                <w:b/>
                <w:bCs/>
                <w:noProof/>
              </w:rPr>
              <w:t>Tenant Perception TSMs from STAR Survey 2023</w:t>
            </w:r>
            <w:r>
              <w:rPr>
                <w:noProof/>
                <w:webHidden/>
              </w:rPr>
              <w:tab/>
            </w:r>
            <w:r>
              <w:rPr>
                <w:noProof/>
                <w:webHidden/>
              </w:rPr>
              <w:fldChar w:fldCharType="begin"/>
            </w:r>
            <w:r>
              <w:rPr>
                <w:noProof/>
                <w:webHidden/>
              </w:rPr>
              <w:instrText xml:space="preserve"> PAGEREF _Toc184126553 \h </w:instrText>
            </w:r>
            <w:r>
              <w:rPr>
                <w:noProof/>
                <w:webHidden/>
              </w:rPr>
            </w:r>
            <w:r>
              <w:rPr>
                <w:noProof/>
                <w:webHidden/>
              </w:rPr>
              <w:fldChar w:fldCharType="separate"/>
            </w:r>
            <w:r>
              <w:rPr>
                <w:noProof/>
                <w:webHidden/>
              </w:rPr>
              <w:t>6</w:t>
            </w:r>
            <w:r>
              <w:rPr>
                <w:noProof/>
                <w:webHidden/>
              </w:rPr>
              <w:fldChar w:fldCharType="end"/>
            </w:r>
          </w:hyperlink>
        </w:p>
        <w:p w14:paraId="360E1E4A" w14:textId="5EFF84C7" w:rsidR="005F0935" w:rsidRDefault="005F0935">
          <w:pPr>
            <w:pStyle w:val="TOC3"/>
            <w:tabs>
              <w:tab w:val="right" w:leader="dot" w:pos="9016"/>
            </w:tabs>
            <w:rPr>
              <w:rFonts w:eastAsiaTheme="minorEastAsia"/>
              <w:noProof/>
              <w:lang w:eastAsia="en-GB"/>
            </w:rPr>
          </w:pPr>
          <w:hyperlink w:anchor="_Toc184126554" w:history="1">
            <w:r w:rsidRPr="00252AE5">
              <w:rPr>
                <w:rStyle w:val="Hyperlink"/>
                <w:b/>
                <w:bCs/>
                <w:noProof/>
              </w:rPr>
              <w:t>Management TSM Results for 2023-24 Financial Year</w:t>
            </w:r>
            <w:r>
              <w:rPr>
                <w:noProof/>
                <w:webHidden/>
              </w:rPr>
              <w:tab/>
            </w:r>
            <w:r>
              <w:rPr>
                <w:noProof/>
                <w:webHidden/>
              </w:rPr>
              <w:fldChar w:fldCharType="begin"/>
            </w:r>
            <w:r>
              <w:rPr>
                <w:noProof/>
                <w:webHidden/>
              </w:rPr>
              <w:instrText xml:space="preserve"> PAGEREF _Toc184126554 \h </w:instrText>
            </w:r>
            <w:r>
              <w:rPr>
                <w:noProof/>
                <w:webHidden/>
              </w:rPr>
            </w:r>
            <w:r>
              <w:rPr>
                <w:noProof/>
                <w:webHidden/>
              </w:rPr>
              <w:fldChar w:fldCharType="separate"/>
            </w:r>
            <w:r>
              <w:rPr>
                <w:noProof/>
                <w:webHidden/>
              </w:rPr>
              <w:t>7</w:t>
            </w:r>
            <w:r>
              <w:rPr>
                <w:noProof/>
                <w:webHidden/>
              </w:rPr>
              <w:fldChar w:fldCharType="end"/>
            </w:r>
          </w:hyperlink>
        </w:p>
        <w:p w14:paraId="56ACCD0E" w14:textId="1899F683" w:rsidR="005F0935" w:rsidRDefault="005F0935">
          <w:pPr>
            <w:pStyle w:val="TOC2"/>
            <w:tabs>
              <w:tab w:val="left" w:pos="960"/>
              <w:tab w:val="right" w:leader="dot" w:pos="9016"/>
            </w:tabs>
            <w:rPr>
              <w:rFonts w:eastAsiaTheme="minorEastAsia"/>
              <w:noProof/>
              <w:lang w:eastAsia="en-GB"/>
            </w:rPr>
          </w:pPr>
          <w:hyperlink w:anchor="_Toc184126555" w:history="1">
            <w:r w:rsidRPr="00252AE5">
              <w:rPr>
                <w:rStyle w:val="Hyperlink"/>
                <w:noProof/>
              </w:rPr>
              <w:t>02.</w:t>
            </w:r>
            <w:r>
              <w:rPr>
                <w:rFonts w:eastAsiaTheme="minorEastAsia"/>
                <w:noProof/>
                <w:lang w:eastAsia="en-GB"/>
              </w:rPr>
              <w:tab/>
            </w:r>
            <w:r w:rsidRPr="00252AE5">
              <w:rPr>
                <w:rStyle w:val="Hyperlink"/>
                <w:noProof/>
              </w:rPr>
              <w:t>Overall Satisfaction</w:t>
            </w:r>
            <w:r>
              <w:rPr>
                <w:noProof/>
                <w:webHidden/>
              </w:rPr>
              <w:tab/>
            </w:r>
            <w:r>
              <w:rPr>
                <w:noProof/>
                <w:webHidden/>
              </w:rPr>
              <w:fldChar w:fldCharType="begin"/>
            </w:r>
            <w:r>
              <w:rPr>
                <w:noProof/>
                <w:webHidden/>
              </w:rPr>
              <w:instrText xml:space="preserve"> PAGEREF _Toc184126555 \h </w:instrText>
            </w:r>
            <w:r>
              <w:rPr>
                <w:noProof/>
                <w:webHidden/>
              </w:rPr>
            </w:r>
            <w:r>
              <w:rPr>
                <w:noProof/>
                <w:webHidden/>
              </w:rPr>
              <w:fldChar w:fldCharType="separate"/>
            </w:r>
            <w:r>
              <w:rPr>
                <w:noProof/>
                <w:webHidden/>
              </w:rPr>
              <w:t>7</w:t>
            </w:r>
            <w:r>
              <w:rPr>
                <w:noProof/>
                <w:webHidden/>
              </w:rPr>
              <w:fldChar w:fldCharType="end"/>
            </w:r>
          </w:hyperlink>
        </w:p>
        <w:p w14:paraId="3E437990" w14:textId="5CC57DDC" w:rsidR="005F0935" w:rsidRDefault="005F0935">
          <w:pPr>
            <w:pStyle w:val="TOC2"/>
            <w:tabs>
              <w:tab w:val="left" w:pos="960"/>
              <w:tab w:val="right" w:leader="dot" w:pos="9016"/>
            </w:tabs>
            <w:rPr>
              <w:rFonts w:eastAsiaTheme="minorEastAsia"/>
              <w:noProof/>
              <w:lang w:eastAsia="en-GB"/>
            </w:rPr>
          </w:pPr>
          <w:hyperlink w:anchor="_Toc184126556" w:history="1">
            <w:r w:rsidRPr="00252AE5">
              <w:rPr>
                <w:rStyle w:val="Hyperlink"/>
                <w:noProof/>
              </w:rPr>
              <w:t>03.</w:t>
            </w:r>
            <w:r>
              <w:rPr>
                <w:rFonts w:eastAsiaTheme="minorEastAsia"/>
                <w:noProof/>
                <w:lang w:eastAsia="en-GB"/>
              </w:rPr>
              <w:tab/>
            </w:r>
            <w:r w:rsidRPr="00252AE5">
              <w:rPr>
                <w:rStyle w:val="Hyperlink"/>
                <w:noProof/>
              </w:rPr>
              <w:t>Perceptions</w:t>
            </w:r>
            <w:r>
              <w:rPr>
                <w:noProof/>
                <w:webHidden/>
              </w:rPr>
              <w:tab/>
            </w:r>
            <w:r>
              <w:rPr>
                <w:noProof/>
                <w:webHidden/>
              </w:rPr>
              <w:fldChar w:fldCharType="begin"/>
            </w:r>
            <w:r>
              <w:rPr>
                <w:noProof/>
                <w:webHidden/>
              </w:rPr>
              <w:instrText xml:space="preserve"> PAGEREF _Toc184126556 \h </w:instrText>
            </w:r>
            <w:r>
              <w:rPr>
                <w:noProof/>
                <w:webHidden/>
              </w:rPr>
            </w:r>
            <w:r>
              <w:rPr>
                <w:noProof/>
                <w:webHidden/>
              </w:rPr>
              <w:fldChar w:fldCharType="separate"/>
            </w:r>
            <w:r>
              <w:rPr>
                <w:noProof/>
                <w:webHidden/>
              </w:rPr>
              <w:t>9</w:t>
            </w:r>
            <w:r>
              <w:rPr>
                <w:noProof/>
                <w:webHidden/>
              </w:rPr>
              <w:fldChar w:fldCharType="end"/>
            </w:r>
          </w:hyperlink>
        </w:p>
        <w:p w14:paraId="3D9B5D3C" w14:textId="6A3C4C25" w:rsidR="005F0935" w:rsidRDefault="005F0935">
          <w:pPr>
            <w:pStyle w:val="TOC3"/>
            <w:tabs>
              <w:tab w:val="right" w:leader="dot" w:pos="9016"/>
            </w:tabs>
            <w:rPr>
              <w:rFonts w:eastAsiaTheme="minorEastAsia"/>
              <w:noProof/>
              <w:lang w:eastAsia="en-GB"/>
            </w:rPr>
          </w:pPr>
          <w:hyperlink w:anchor="_Toc184126557" w:history="1">
            <w:r w:rsidRPr="00252AE5">
              <w:rPr>
                <w:rStyle w:val="Hyperlink"/>
                <w:b/>
                <w:bCs/>
                <w:noProof/>
              </w:rPr>
              <w:t>Perceptions: Yearly Comparison</w:t>
            </w:r>
            <w:r>
              <w:rPr>
                <w:noProof/>
                <w:webHidden/>
              </w:rPr>
              <w:tab/>
            </w:r>
            <w:r>
              <w:rPr>
                <w:noProof/>
                <w:webHidden/>
              </w:rPr>
              <w:fldChar w:fldCharType="begin"/>
            </w:r>
            <w:r>
              <w:rPr>
                <w:noProof/>
                <w:webHidden/>
              </w:rPr>
              <w:instrText xml:space="preserve"> PAGEREF _Toc184126557 \h </w:instrText>
            </w:r>
            <w:r>
              <w:rPr>
                <w:noProof/>
                <w:webHidden/>
              </w:rPr>
            </w:r>
            <w:r>
              <w:rPr>
                <w:noProof/>
                <w:webHidden/>
              </w:rPr>
              <w:fldChar w:fldCharType="separate"/>
            </w:r>
            <w:r>
              <w:rPr>
                <w:noProof/>
                <w:webHidden/>
              </w:rPr>
              <w:t>10</w:t>
            </w:r>
            <w:r>
              <w:rPr>
                <w:noProof/>
                <w:webHidden/>
              </w:rPr>
              <w:fldChar w:fldCharType="end"/>
            </w:r>
          </w:hyperlink>
        </w:p>
        <w:p w14:paraId="0C548B0F" w14:textId="78DB4325" w:rsidR="005F0935" w:rsidRDefault="005F0935">
          <w:pPr>
            <w:pStyle w:val="TOC2"/>
            <w:tabs>
              <w:tab w:val="left" w:pos="960"/>
              <w:tab w:val="right" w:leader="dot" w:pos="9016"/>
            </w:tabs>
            <w:rPr>
              <w:rFonts w:eastAsiaTheme="minorEastAsia"/>
              <w:noProof/>
              <w:lang w:eastAsia="en-GB"/>
            </w:rPr>
          </w:pPr>
          <w:hyperlink w:anchor="_Toc184126558" w:history="1">
            <w:r w:rsidRPr="00252AE5">
              <w:rPr>
                <w:rStyle w:val="Hyperlink"/>
                <w:noProof/>
              </w:rPr>
              <w:t>04.</w:t>
            </w:r>
            <w:r>
              <w:rPr>
                <w:rFonts w:eastAsiaTheme="minorEastAsia"/>
                <w:noProof/>
                <w:lang w:eastAsia="en-GB"/>
              </w:rPr>
              <w:tab/>
            </w:r>
            <w:r w:rsidRPr="00252AE5">
              <w:rPr>
                <w:rStyle w:val="Hyperlink"/>
                <w:noProof/>
              </w:rPr>
              <w:t>Priorities</w:t>
            </w:r>
            <w:r>
              <w:rPr>
                <w:noProof/>
                <w:webHidden/>
              </w:rPr>
              <w:tab/>
            </w:r>
            <w:r>
              <w:rPr>
                <w:noProof/>
                <w:webHidden/>
              </w:rPr>
              <w:fldChar w:fldCharType="begin"/>
            </w:r>
            <w:r>
              <w:rPr>
                <w:noProof/>
                <w:webHidden/>
              </w:rPr>
              <w:instrText xml:space="preserve"> PAGEREF _Toc184126558 \h </w:instrText>
            </w:r>
            <w:r>
              <w:rPr>
                <w:noProof/>
                <w:webHidden/>
              </w:rPr>
            </w:r>
            <w:r>
              <w:rPr>
                <w:noProof/>
                <w:webHidden/>
              </w:rPr>
              <w:fldChar w:fldCharType="separate"/>
            </w:r>
            <w:r>
              <w:rPr>
                <w:noProof/>
                <w:webHidden/>
              </w:rPr>
              <w:t>12</w:t>
            </w:r>
            <w:r>
              <w:rPr>
                <w:noProof/>
                <w:webHidden/>
              </w:rPr>
              <w:fldChar w:fldCharType="end"/>
            </w:r>
          </w:hyperlink>
        </w:p>
        <w:p w14:paraId="22678422" w14:textId="3CA143EB" w:rsidR="005F0935" w:rsidRDefault="005F0935">
          <w:pPr>
            <w:pStyle w:val="TOC2"/>
            <w:tabs>
              <w:tab w:val="left" w:pos="960"/>
              <w:tab w:val="right" w:leader="dot" w:pos="9016"/>
            </w:tabs>
            <w:rPr>
              <w:rFonts w:eastAsiaTheme="minorEastAsia"/>
              <w:noProof/>
              <w:lang w:eastAsia="en-GB"/>
            </w:rPr>
          </w:pPr>
          <w:hyperlink w:anchor="_Toc184126559" w:history="1">
            <w:r w:rsidRPr="00252AE5">
              <w:rPr>
                <w:rStyle w:val="Hyperlink"/>
                <w:noProof/>
              </w:rPr>
              <w:t>05.</w:t>
            </w:r>
            <w:r>
              <w:rPr>
                <w:rFonts w:eastAsiaTheme="minorEastAsia"/>
                <w:noProof/>
                <w:lang w:eastAsia="en-GB"/>
              </w:rPr>
              <w:tab/>
            </w:r>
            <w:r w:rsidRPr="00252AE5">
              <w:rPr>
                <w:rStyle w:val="Hyperlink"/>
                <w:noProof/>
              </w:rPr>
              <w:t>Value for Money</w:t>
            </w:r>
            <w:r>
              <w:rPr>
                <w:noProof/>
                <w:webHidden/>
              </w:rPr>
              <w:tab/>
            </w:r>
            <w:r>
              <w:rPr>
                <w:noProof/>
                <w:webHidden/>
              </w:rPr>
              <w:fldChar w:fldCharType="begin"/>
            </w:r>
            <w:r>
              <w:rPr>
                <w:noProof/>
                <w:webHidden/>
              </w:rPr>
              <w:instrText xml:space="preserve"> PAGEREF _Toc184126559 \h </w:instrText>
            </w:r>
            <w:r>
              <w:rPr>
                <w:noProof/>
                <w:webHidden/>
              </w:rPr>
            </w:r>
            <w:r>
              <w:rPr>
                <w:noProof/>
                <w:webHidden/>
              </w:rPr>
              <w:fldChar w:fldCharType="separate"/>
            </w:r>
            <w:r>
              <w:rPr>
                <w:noProof/>
                <w:webHidden/>
              </w:rPr>
              <w:t>13</w:t>
            </w:r>
            <w:r>
              <w:rPr>
                <w:noProof/>
                <w:webHidden/>
              </w:rPr>
              <w:fldChar w:fldCharType="end"/>
            </w:r>
          </w:hyperlink>
        </w:p>
        <w:p w14:paraId="7844E357" w14:textId="37AB5928" w:rsidR="005F0935" w:rsidRDefault="005F0935">
          <w:pPr>
            <w:pStyle w:val="TOC2"/>
            <w:tabs>
              <w:tab w:val="left" w:pos="960"/>
              <w:tab w:val="right" w:leader="dot" w:pos="9016"/>
            </w:tabs>
            <w:rPr>
              <w:rFonts w:eastAsiaTheme="minorEastAsia"/>
              <w:noProof/>
              <w:lang w:eastAsia="en-GB"/>
            </w:rPr>
          </w:pPr>
          <w:hyperlink w:anchor="_Toc184126560" w:history="1">
            <w:r w:rsidRPr="00252AE5">
              <w:rPr>
                <w:rStyle w:val="Hyperlink"/>
                <w:noProof/>
              </w:rPr>
              <w:t>06.</w:t>
            </w:r>
            <w:r>
              <w:rPr>
                <w:rFonts w:eastAsiaTheme="minorEastAsia"/>
                <w:noProof/>
                <w:lang w:eastAsia="en-GB"/>
              </w:rPr>
              <w:tab/>
            </w:r>
            <w:r w:rsidRPr="00252AE5">
              <w:rPr>
                <w:rStyle w:val="Hyperlink"/>
                <w:noProof/>
              </w:rPr>
              <w:t>Health and Safety</w:t>
            </w:r>
            <w:r>
              <w:rPr>
                <w:noProof/>
                <w:webHidden/>
              </w:rPr>
              <w:tab/>
            </w:r>
            <w:r>
              <w:rPr>
                <w:noProof/>
                <w:webHidden/>
              </w:rPr>
              <w:fldChar w:fldCharType="begin"/>
            </w:r>
            <w:r>
              <w:rPr>
                <w:noProof/>
                <w:webHidden/>
              </w:rPr>
              <w:instrText xml:space="preserve"> PAGEREF _Toc184126560 \h </w:instrText>
            </w:r>
            <w:r>
              <w:rPr>
                <w:noProof/>
                <w:webHidden/>
              </w:rPr>
            </w:r>
            <w:r>
              <w:rPr>
                <w:noProof/>
                <w:webHidden/>
              </w:rPr>
              <w:fldChar w:fldCharType="separate"/>
            </w:r>
            <w:r>
              <w:rPr>
                <w:noProof/>
                <w:webHidden/>
              </w:rPr>
              <w:t>14</w:t>
            </w:r>
            <w:r>
              <w:rPr>
                <w:noProof/>
                <w:webHidden/>
              </w:rPr>
              <w:fldChar w:fldCharType="end"/>
            </w:r>
          </w:hyperlink>
        </w:p>
        <w:p w14:paraId="05D27C64" w14:textId="08E32DC9" w:rsidR="005F0935" w:rsidRDefault="005F0935">
          <w:pPr>
            <w:pStyle w:val="TOC2"/>
            <w:tabs>
              <w:tab w:val="left" w:pos="960"/>
              <w:tab w:val="right" w:leader="dot" w:pos="9016"/>
            </w:tabs>
            <w:rPr>
              <w:rFonts w:eastAsiaTheme="minorEastAsia"/>
              <w:noProof/>
              <w:lang w:eastAsia="en-GB"/>
            </w:rPr>
          </w:pPr>
          <w:hyperlink w:anchor="_Toc184126561" w:history="1">
            <w:r w:rsidRPr="00252AE5">
              <w:rPr>
                <w:rStyle w:val="Hyperlink"/>
                <w:noProof/>
              </w:rPr>
              <w:t>07.</w:t>
            </w:r>
            <w:r>
              <w:rPr>
                <w:rFonts w:eastAsiaTheme="minorEastAsia"/>
                <w:noProof/>
                <w:lang w:eastAsia="en-GB"/>
              </w:rPr>
              <w:tab/>
            </w:r>
            <w:r w:rsidRPr="00252AE5">
              <w:rPr>
                <w:rStyle w:val="Hyperlink"/>
                <w:noProof/>
              </w:rPr>
              <w:t>Advice and Support</w:t>
            </w:r>
            <w:r>
              <w:rPr>
                <w:noProof/>
                <w:webHidden/>
              </w:rPr>
              <w:tab/>
            </w:r>
            <w:r>
              <w:rPr>
                <w:noProof/>
                <w:webHidden/>
              </w:rPr>
              <w:fldChar w:fldCharType="begin"/>
            </w:r>
            <w:r>
              <w:rPr>
                <w:noProof/>
                <w:webHidden/>
              </w:rPr>
              <w:instrText xml:space="preserve"> PAGEREF _Toc184126561 \h </w:instrText>
            </w:r>
            <w:r>
              <w:rPr>
                <w:noProof/>
                <w:webHidden/>
              </w:rPr>
            </w:r>
            <w:r>
              <w:rPr>
                <w:noProof/>
                <w:webHidden/>
              </w:rPr>
              <w:fldChar w:fldCharType="separate"/>
            </w:r>
            <w:r>
              <w:rPr>
                <w:noProof/>
                <w:webHidden/>
              </w:rPr>
              <w:t>16</w:t>
            </w:r>
            <w:r>
              <w:rPr>
                <w:noProof/>
                <w:webHidden/>
              </w:rPr>
              <w:fldChar w:fldCharType="end"/>
            </w:r>
          </w:hyperlink>
        </w:p>
        <w:p w14:paraId="76FABE80" w14:textId="19DC0930" w:rsidR="005F0935" w:rsidRDefault="005F0935">
          <w:pPr>
            <w:pStyle w:val="TOC3"/>
            <w:tabs>
              <w:tab w:val="right" w:leader="dot" w:pos="9016"/>
            </w:tabs>
            <w:rPr>
              <w:rFonts w:eastAsiaTheme="minorEastAsia"/>
              <w:noProof/>
              <w:lang w:eastAsia="en-GB"/>
            </w:rPr>
          </w:pPr>
          <w:hyperlink w:anchor="_Toc184126562" w:history="1">
            <w:r w:rsidRPr="00252AE5">
              <w:rPr>
                <w:rStyle w:val="Hyperlink"/>
                <w:b/>
                <w:bCs/>
                <w:noProof/>
              </w:rPr>
              <w:t>Advice and Support Overview:</w:t>
            </w:r>
            <w:r>
              <w:rPr>
                <w:noProof/>
                <w:webHidden/>
              </w:rPr>
              <w:tab/>
            </w:r>
            <w:r>
              <w:rPr>
                <w:noProof/>
                <w:webHidden/>
              </w:rPr>
              <w:fldChar w:fldCharType="begin"/>
            </w:r>
            <w:r>
              <w:rPr>
                <w:noProof/>
                <w:webHidden/>
              </w:rPr>
              <w:instrText xml:space="preserve"> PAGEREF _Toc184126562 \h </w:instrText>
            </w:r>
            <w:r>
              <w:rPr>
                <w:noProof/>
                <w:webHidden/>
              </w:rPr>
            </w:r>
            <w:r>
              <w:rPr>
                <w:noProof/>
                <w:webHidden/>
              </w:rPr>
              <w:fldChar w:fldCharType="separate"/>
            </w:r>
            <w:r>
              <w:rPr>
                <w:noProof/>
                <w:webHidden/>
              </w:rPr>
              <w:t>17</w:t>
            </w:r>
            <w:r>
              <w:rPr>
                <w:noProof/>
                <w:webHidden/>
              </w:rPr>
              <w:fldChar w:fldCharType="end"/>
            </w:r>
          </w:hyperlink>
        </w:p>
        <w:p w14:paraId="0C6B1ADB" w14:textId="6E01F788" w:rsidR="005F0935" w:rsidRDefault="005F0935">
          <w:pPr>
            <w:pStyle w:val="TOC3"/>
            <w:tabs>
              <w:tab w:val="right" w:leader="dot" w:pos="9016"/>
            </w:tabs>
            <w:rPr>
              <w:rFonts w:eastAsiaTheme="minorEastAsia"/>
              <w:noProof/>
              <w:lang w:eastAsia="en-GB"/>
            </w:rPr>
          </w:pPr>
          <w:hyperlink w:anchor="_Toc184126563" w:history="1">
            <w:r w:rsidRPr="00252AE5">
              <w:rPr>
                <w:rStyle w:val="Hyperlink"/>
                <w:b/>
                <w:bCs/>
                <w:noProof/>
              </w:rPr>
              <w:t>Advice on claiming benefits.</w:t>
            </w:r>
            <w:r>
              <w:rPr>
                <w:noProof/>
                <w:webHidden/>
              </w:rPr>
              <w:tab/>
            </w:r>
            <w:r>
              <w:rPr>
                <w:noProof/>
                <w:webHidden/>
              </w:rPr>
              <w:fldChar w:fldCharType="begin"/>
            </w:r>
            <w:r>
              <w:rPr>
                <w:noProof/>
                <w:webHidden/>
              </w:rPr>
              <w:instrText xml:space="preserve"> PAGEREF _Toc184126563 \h </w:instrText>
            </w:r>
            <w:r>
              <w:rPr>
                <w:noProof/>
                <w:webHidden/>
              </w:rPr>
            </w:r>
            <w:r>
              <w:rPr>
                <w:noProof/>
                <w:webHidden/>
              </w:rPr>
              <w:fldChar w:fldCharType="separate"/>
            </w:r>
            <w:r>
              <w:rPr>
                <w:noProof/>
                <w:webHidden/>
              </w:rPr>
              <w:t>17</w:t>
            </w:r>
            <w:r>
              <w:rPr>
                <w:noProof/>
                <w:webHidden/>
              </w:rPr>
              <w:fldChar w:fldCharType="end"/>
            </w:r>
          </w:hyperlink>
        </w:p>
        <w:p w14:paraId="03F1FBD5" w14:textId="4C9859C7" w:rsidR="005F0935" w:rsidRDefault="005F0935">
          <w:pPr>
            <w:pStyle w:val="TOC3"/>
            <w:tabs>
              <w:tab w:val="right" w:leader="dot" w:pos="9016"/>
            </w:tabs>
            <w:rPr>
              <w:rFonts w:eastAsiaTheme="minorEastAsia"/>
              <w:noProof/>
              <w:lang w:eastAsia="en-GB"/>
            </w:rPr>
          </w:pPr>
          <w:hyperlink w:anchor="_Toc184126564" w:history="1">
            <w:r w:rsidRPr="00252AE5">
              <w:rPr>
                <w:rStyle w:val="Hyperlink"/>
                <w:b/>
                <w:bCs/>
                <w:noProof/>
              </w:rPr>
              <w:t>Advice on managing finances and paying rent.</w:t>
            </w:r>
            <w:r>
              <w:rPr>
                <w:noProof/>
                <w:webHidden/>
              </w:rPr>
              <w:tab/>
            </w:r>
            <w:r>
              <w:rPr>
                <w:noProof/>
                <w:webHidden/>
              </w:rPr>
              <w:fldChar w:fldCharType="begin"/>
            </w:r>
            <w:r>
              <w:rPr>
                <w:noProof/>
                <w:webHidden/>
              </w:rPr>
              <w:instrText xml:space="preserve"> PAGEREF _Toc184126564 \h </w:instrText>
            </w:r>
            <w:r>
              <w:rPr>
                <w:noProof/>
                <w:webHidden/>
              </w:rPr>
            </w:r>
            <w:r>
              <w:rPr>
                <w:noProof/>
                <w:webHidden/>
              </w:rPr>
              <w:fldChar w:fldCharType="separate"/>
            </w:r>
            <w:r>
              <w:rPr>
                <w:noProof/>
                <w:webHidden/>
              </w:rPr>
              <w:t>18</w:t>
            </w:r>
            <w:r>
              <w:rPr>
                <w:noProof/>
                <w:webHidden/>
              </w:rPr>
              <w:fldChar w:fldCharType="end"/>
            </w:r>
          </w:hyperlink>
        </w:p>
        <w:p w14:paraId="7556DDA9" w14:textId="48B3BAA8" w:rsidR="005F0935" w:rsidRDefault="005F0935">
          <w:pPr>
            <w:pStyle w:val="TOC3"/>
            <w:tabs>
              <w:tab w:val="right" w:leader="dot" w:pos="9016"/>
            </w:tabs>
            <w:rPr>
              <w:rFonts w:eastAsiaTheme="minorEastAsia"/>
              <w:noProof/>
              <w:lang w:eastAsia="en-GB"/>
            </w:rPr>
          </w:pPr>
          <w:hyperlink w:anchor="_Toc184126565" w:history="1">
            <w:r w:rsidRPr="00252AE5">
              <w:rPr>
                <w:rStyle w:val="Hyperlink"/>
                <w:b/>
                <w:bCs/>
                <w:noProof/>
              </w:rPr>
              <w:t>Support for vulnerable tenants.</w:t>
            </w:r>
            <w:r>
              <w:rPr>
                <w:noProof/>
                <w:webHidden/>
              </w:rPr>
              <w:tab/>
            </w:r>
            <w:r>
              <w:rPr>
                <w:noProof/>
                <w:webHidden/>
              </w:rPr>
              <w:fldChar w:fldCharType="begin"/>
            </w:r>
            <w:r>
              <w:rPr>
                <w:noProof/>
                <w:webHidden/>
              </w:rPr>
              <w:instrText xml:space="preserve"> PAGEREF _Toc184126565 \h </w:instrText>
            </w:r>
            <w:r>
              <w:rPr>
                <w:noProof/>
                <w:webHidden/>
              </w:rPr>
            </w:r>
            <w:r>
              <w:rPr>
                <w:noProof/>
                <w:webHidden/>
              </w:rPr>
              <w:fldChar w:fldCharType="separate"/>
            </w:r>
            <w:r>
              <w:rPr>
                <w:noProof/>
                <w:webHidden/>
              </w:rPr>
              <w:t>20</w:t>
            </w:r>
            <w:r>
              <w:rPr>
                <w:noProof/>
                <w:webHidden/>
              </w:rPr>
              <w:fldChar w:fldCharType="end"/>
            </w:r>
          </w:hyperlink>
        </w:p>
        <w:p w14:paraId="2082A0F2" w14:textId="6584AD9F" w:rsidR="005F0935" w:rsidRDefault="005F0935">
          <w:pPr>
            <w:pStyle w:val="TOC2"/>
            <w:tabs>
              <w:tab w:val="left" w:pos="960"/>
              <w:tab w:val="right" w:leader="dot" w:pos="9016"/>
            </w:tabs>
            <w:rPr>
              <w:rFonts w:eastAsiaTheme="minorEastAsia"/>
              <w:noProof/>
              <w:lang w:eastAsia="en-GB"/>
            </w:rPr>
          </w:pPr>
          <w:hyperlink w:anchor="_Toc184126566" w:history="1">
            <w:r w:rsidRPr="00252AE5">
              <w:rPr>
                <w:rStyle w:val="Hyperlink"/>
                <w:noProof/>
              </w:rPr>
              <w:t>08.</w:t>
            </w:r>
            <w:r>
              <w:rPr>
                <w:rFonts w:eastAsiaTheme="minorEastAsia"/>
                <w:noProof/>
                <w:lang w:eastAsia="en-GB"/>
              </w:rPr>
              <w:tab/>
            </w:r>
            <w:r w:rsidRPr="00252AE5">
              <w:rPr>
                <w:rStyle w:val="Hyperlink"/>
                <w:noProof/>
              </w:rPr>
              <w:t>Contacts and communication</w:t>
            </w:r>
            <w:r>
              <w:rPr>
                <w:noProof/>
                <w:webHidden/>
              </w:rPr>
              <w:tab/>
            </w:r>
            <w:r>
              <w:rPr>
                <w:noProof/>
                <w:webHidden/>
              </w:rPr>
              <w:fldChar w:fldCharType="begin"/>
            </w:r>
            <w:r>
              <w:rPr>
                <w:noProof/>
                <w:webHidden/>
              </w:rPr>
              <w:instrText xml:space="preserve"> PAGEREF _Toc184126566 \h </w:instrText>
            </w:r>
            <w:r>
              <w:rPr>
                <w:noProof/>
                <w:webHidden/>
              </w:rPr>
            </w:r>
            <w:r>
              <w:rPr>
                <w:noProof/>
                <w:webHidden/>
              </w:rPr>
              <w:fldChar w:fldCharType="separate"/>
            </w:r>
            <w:r>
              <w:rPr>
                <w:noProof/>
                <w:webHidden/>
              </w:rPr>
              <w:t>21</w:t>
            </w:r>
            <w:r>
              <w:rPr>
                <w:noProof/>
                <w:webHidden/>
              </w:rPr>
              <w:fldChar w:fldCharType="end"/>
            </w:r>
          </w:hyperlink>
        </w:p>
        <w:p w14:paraId="4E6523D4" w14:textId="7A972209" w:rsidR="005F0935" w:rsidRDefault="005F0935">
          <w:pPr>
            <w:pStyle w:val="TOC2"/>
            <w:tabs>
              <w:tab w:val="left" w:pos="960"/>
              <w:tab w:val="right" w:leader="dot" w:pos="9016"/>
            </w:tabs>
            <w:rPr>
              <w:rFonts w:eastAsiaTheme="minorEastAsia"/>
              <w:noProof/>
              <w:lang w:eastAsia="en-GB"/>
            </w:rPr>
          </w:pPr>
          <w:hyperlink w:anchor="_Toc184126567" w:history="1">
            <w:r w:rsidRPr="00252AE5">
              <w:rPr>
                <w:rStyle w:val="Hyperlink"/>
                <w:noProof/>
              </w:rPr>
              <w:t>09.</w:t>
            </w:r>
            <w:r>
              <w:rPr>
                <w:rFonts w:eastAsiaTheme="minorEastAsia"/>
                <w:noProof/>
                <w:lang w:eastAsia="en-GB"/>
              </w:rPr>
              <w:tab/>
            </w:r>
            <w:r w:rsidRPr="00252AE5">
              <w:rPr>
                <w:rStyle w:val="Hyperlink"/>
                <w:noProof/>
              </w:rPr>
              <w:t>Neighbourhood</w:t>
            </w:r>
            <w:r>
              <w:rPr>
                <w:noProof/>
                <w:webHidden/>
              </w:rPr>
              <w:tab/>
            </w:r>
            <w:r>
              <w:rPr>
                <w:noProof/>
                <w:webHidden/>
              </w:rPr>
              <w:fldChar w:fldCharType="begin"/>
            </w:r>
            <w:r>
              <w:rPr>
                <w:noProof/>
                <w:webHidden/>
              </w:rPr>
              <w:instrText xml:space="preserve"> PAGEREF _Toc184126567 \h </w:instrText>
            </w:r>
            <w:r>
              <w:rPr>
                <w:noProof/>
                <w:webHidden/>
              </w:rPr>
            </w:r>
            <w:r>
              <w:rPr>
                <w:noProof/>
                <w:webHidden/>
              </w:rPr>
              <w:fldChar w:fldCharType="separate"/>
            </w:r>
            <w:r>
              <w:rPr>
                <w:noProof/>
                <w:webHidden/>
              </w:rPr>
              <w:t>22</w:t>
            </w:r>
            <w:r>
              <w:rPr>
                <w:noProof/>
                <w:webHidden/>
              </w:rPr>
              <w:fldChar w:fldCharType="end"/>
            </w:r>
          </w:hyperlink>
        </w:p>
        <w:p w14:paraId="191C5389" w14:textId="4BC273E0" w:rsidR="005F0935" w:rsidRDefault="005F0935">
          <w:pPr>
            <w:pStyle w:val="TOC2"/>
            <w:tabs>
              <w:tab w:val="left" w:pos="960"/>
              <w:tab w:val="right" w:leader="dot" w:pos="9016"/>
            </w:tabs>
            <w:rPr>
              <w:rFonts w:eastAsiaTheme="minorEastAsia"/>
              <w:noProof/>
              <w:lang w:eastAsia="en-GB"/>
            </w:rPr>
          </w:pPr>
          <w:hyperlink w:anchor="_Toc184126568" w:history="1">
            <w:r w:rsidRPr="00252AE5">
              <w:rPr>
                <w:rStyle w:val="Hyperlink"/>
                <w:noProof/>
              </w:rPr>
              <w:t>10.</w:t>
            </w:r>
            <w:r>
              <w:rPr>
                <w:rFonts w:eastAsiaTheme="minorEastAsia"/>
                <w:noProof/>
                <w:lang w:eastAsia="en-GB"/>
              </w:rPr>
              <w:tab/>
            </w:r>
            <w:r w:rsidRPr="00252AE5">
              <w:rPr>
                <w:rStyle w:val="Hyperlink"/>
                <w:noProof/>
              </w:rPr>
              <w:t>Lettings</w:t>
            </w:r>
            <w:r>
              <w:rPr>
                <w:noProof/>
                <w:webHidden/>
              </w:rPr>
              <w:tab/>
            </w:r>
            <w:r>
              <w:rPr>
                <w:noProof/>
                <w:webHidden/>
              </w:rPr>
              <w:fldChar w:fldCharType="begin"/>
            </w:r>
            <w:r>
              <w:rPr>
                <w:noProof/>
                <w:webHidden/>
              </w:rPr>
              <w:instrText xml:space="preserve"> PAGEREF _Toc184126568 \h </w:instrText>
            </w:r>
            <w:r>
              <w:rPr>
                <w:noProof/>
                <w:webHidden/>
              </w:rPr>
            </w:r>
            <w:r>
              <w:rPr>
                <w:noProof/>
                <w:webHidden/>
              </w:rPr>
              <w:fldChar w:fldCharType="separate"/>
            </w:r>
            <w:r>
              <w:rPr>
                <w:noProof/>
                <w:webHidden/>
              </w:rPr>
              <w:t>23</w:t>
            </w:r>
            <w:r>
              <w:rPr>
                <w:noProof/>
                <w:webHidden/>
              </w:rPr>
              <w:fldChar w:fldCharType="end"/>
            </w:r>
          </w:hyperlink>
        </w:p>
        <w:p w14:paraId="6EBD683D" w14:textId="4E5DA0A8" w:rsidR="005F0935" w:rsidRDefault="005F0935">
          <w:pPr>
            <w:pStyle w:val="TOC2"/>
            <w:tabs>
              <w:tab w:val="left" w:pos="960"/>
              <w:tab w:val="right" w:leader="dot" w:pos="9016"/>
            </w:tabs>
            <w:rPr>
              <w:rFonts w:eastAsiaTheme="minorEastAsia"/>
              <w:noProof/>
              <w:lang w:eastAsia="en-GB"/>
            </w:rPr>
          </w:pPr>
          <w:hyperlink w:anchor="_Toc184126569" w:history="1">
            <w:r w:rsidRPr="00252AE5">
              <w:rPr>
                <w:rStyle w:val="Hyperlink"/>
                <w:noProof/>
              </w:rPr>
              <w:t>11.</w:t>
            </w:r>
            <w:r>
              <w:rPr>
                <w:rFonts w:eastAsiaTheme="minorEastAsia"/>
                <w:noProof/>
                <w:lang w:eastAsia="en-GB"/>
              </w:rPr>
              <w:tab/>
            </w:r>
            <w:r w:rsidRPr="00252AE5">
              <w:rPr>
                <w:rStyle w:val="Hyperlink"/>
                <w:noProof/>
              </w:rPr>
              <w:t>Responsive Repairs</w:t>
            </w:r>
            <w:r>
              <w:rPr>
                <w:noProof/>
                <w:webHidden/>
              </w:rPr>
              <w:tab/>
            </w:r>
            <w:r>
              <w:rPr>
                <w:noProof/>
                <w:webHidden/>
              </w:rPr>
              <w:fldChar w:fldCharType="begin"/>
            </w:r>
            <w:r>
              <w:rPr>
                <w:noProof/>
                <w:webHidden/>
              </w:rPr>
              <w:instrText xml:space="preserve"> PAGEREF _Toc184126569 \h </w:instrText>
            </w:r>
            <w:r>
              <w:rPr>
                <w:noProof/>
                <w:webHidden/>
              </w:rPr>
            </w:r>
            <w:r>
              <w:rPr>
                <w:noProof/>
                <w:webHidden/>
              </w:rPr>
              <w:fldChar w:fldCharType="separate"/>
            </w:r>
            <w:r>
              <w:rPr>
                <w:noProof/>
                <w:webHidden/>
              </w:rPr>
              <w:t>27</w:t>
            </w:r>
            <w:r>
              <w:rPr>
                <w:noProof/>
                <w:webHidden/>
              </w:rPr>
              <w:fldChar w:fldCharType="end"/>
            </w:r>
          </w:hyperlink>
        </w:p>
        <w:p w14:paraId="7354D236" w14:textId="02CC09F8" w:rsidR="005F0935" w:rsidRDefault="005F0935">
          <w:pPr>
            <w:pStyle w:val="TOC2"/>
            <w:tabs>
              <w:tab w:val="left" w:pos="960"/>
              <w:tab w:val="right" w:leader="dot" w:pos="9016"/>
            </w:tabs>
            <w:rPr>
              <w:rFonts w:eastAsiaTheme="minorEastAsia"/>
              <w:noProof/>
              <w:lang w:eastAsia="en-GB"/>
            </w:rPr>
          </w:pPr>
          <w:hyperlink w:anchor="_Toc184126570" w:history="1">
            <w:r w:rsidRPr="00252AE5">
              <w:rPr>
                <w:rStyle w:val="Hyperlink"/>
                <w:noProof/>
              </w:rPr>
              <w:t>12.</w:t>
            </w:r>
            <w:r>
              <w:rPr>
                <w:rFonts w:eastAsiaTheme="minorEastAsia"/>
                <w:noProof/>
                <w:lang w:eastAsia="en-GB"/>
              </w:rPr>
              <w:tab/>
            </w:r>
            <w:r w:rsidRPr="00252AE5">
              <w:rPr>
                <w:rStyle w:val="Hyperlink"/>
                <w:noProof/>
              </w:rPr>
              <w:t>Anti-Social Behaviour (ASB)</w:t>
            </w:r>
            <w:r>
              <w:rPr>
                <w:noProof/>
                <w:webHidden/>
              </w:rPr>
              <w:tab/>
            </w:r>
            <w:r>
              <w:rPr>
                <w:noProof/>
                <w:webHidden/>
              </w:rPr>
              <w:fldChar w:fldCharType="begin"/>
            </w:r>
            <w:r>
              <w:rPr>
                <w:noProof/>
                <w:webHidden/>
              </w:rPr>
              <w:instrText xml:space="preserve"> PAGEREF _Toc184126570 \h </w:instrText>
            </w:r>
            <w:r>
              <w:rPr>
                <w:noProof/>
                <w:webHidden/>
              </w:rPr>
            </w:r>
            <w:r>
              <w:rPr>
                <w:noProof/>
                <w:webHidden/>
              </w:rPr>
              <w:fldChar w:fldCharType="separate"/>
            </w:r>
            <w:r>
              <w:rPr>
                <w:noProof/>
                <w:webHidden/>
              </w:rPr>
              <w:t>31</w:t>
            </w:r>
            <w:r>
              <w:rPr>
                <w:noProof/>
                <w:webHidden/>
              </w:rPr>
              <w:fldChar w:fldCharType="end"/>
            </w:r>
          </w:hyperlink>
        </w:p>
        <w:p w14:paraId="18114ABF" w14:textId="0CC6CDE6" w:rsidR="005F0935" w:rsidRDefault="005F0935">
          <w:pPr>
            <w:pStyle w:val="TOC3"/>
            <w:tabs>
              <w:tab w:val="right" w:leader="dot" w:pos="9016"/>
            </w:tabs>
            <w:rPr>
              <w:rFonts w:eastAsiaTheme="minorEastAsia"/>
              <w:noProof/>
              <w:lang w:eastAsia="en-GB"/>
            </w:rPr>
          </w:pPr>
          <w:hyperlink w:anchor="_Toc184126571" w:history="1">
            <w:r w:rsidRPr="00252AE5">
              <w:rPr>
                <w:rStyle w:val="Hyperlink"/>
                <w:b/>
                <w:bCs/>
                <w:noProof/>
              </w:rPr>
              <w:t>Overview of ASB:</w:t>
            </w:r>
            <w:r>
              <w:rPr>
                <w:noProof/>
                <w:webHidden/>
              </w:rPr>
              <w:tab/>
            </w:r>
            <w:r>
              <w:rPr>
                <w:noProof/>
                <w:webHidden/>
              </w:rPr>
              <w:fldChar w:fldCharType="begin"/>
            </w:r>
            <w:r>
              <w:rPr>
                <w:noProof/>
                <w:webHidden/>
              </w:rPr>
              <w:instrText xml:space="preserve"> PAGEREF _Toc184126571 \h </w:instrText>
            </w:r>
            <w:r>
              <w:rPr>
                <w:noProof/>
                <w:webHidden/>
              </w:rPr>
            </w:r>
            <w:r>
              <w:rPr>
                <w:noProof/>
                <w:webHidden/>
              </w:rPr>
              <w:fldChar w:fldCharType="separate"/>
            </w:r>
            <w:r>
              <w:rPr>
                <w:noProof/>
                <w:webHidden/>
              </w:rPr>
              <w:t>32</w:t>
            </w:r>
            <w:r>
              <w:rPr>
                <w:noProof/>
                <w:webHidden/>
              </w:rPr>
              <w:fldChar w:fldCharType="end"/>
            </w:r>
          </w:hyperlink>
        </w:p>
        <w:p w14:paraId="6A6D2EDE" w14:textId="79FD382E" w:rsidR="005F0935" w:rsidRDefault="005F0935">
          <w:pPr>
            <w:pStyle w:val="TOC2"/>
            <w:tabs>
              <w:tab w:val="left" w:pos="960"/>
              <w:tab w:val="right" w:leader="dot" w:pos="9016"/>
            </w:tabs>
            <w:rPr>
              <w:rFonts w:eastAsiaTheme="minorEastAsia"/>
              <w:noProof/>
              <w:lang w:eastAsia="en-GB"/>
            </w:rPr>
          </w:pPr>
          <w:hyperlink w:anchor="_Toc184126572" w:history="1">
            <w:r w:rsidRPr="00252AE5">
              <w:rPr>
                <w:rStyle w:val="Hyperlink"/>
                <w:noProof/>
              </w:rPr>
              <w:t>13.</w:t>
            </w:r>
            <w:r>
              <w:rPr>
                <w:rFonts w:eastAsiaTheme="minorEastAsia"/>
                <w:noProof/>
                <w:lang w:eastAsia="en-GB"/>
              </w:rPr>
              <w:tab/>
            </w:r>
            <w:r w:rsidRPr="00252AE5">
              <w:rPr>
                <w:rStyle w:val="Hyperlink"/>
                <w:noProof/>
              </w:rPr>
              <w:t>Complaints</w:t>
            </w:r>
            <w:r>
              <w:rPr>
                <w:noProof/>
                <w:webHidden/>
              </w:rPr>
              <w:tab/>
            </w:r>
            <w:r>
              <w:rPr>
                <w:noProof/>
                <w:webHidden/>
              </w:rPr>
              <w:fldChar w:fldCharType="begin"/>
            </w:r>
            <w:r>
              <w:rPr>
                <w:noProof/>
                <w:webHidden/>
              </w:rPr>
              <w:instrText xml:space="preserve"> PAGEREF _Toc184126572 \h </w:instrText>
            </w:r>
            <w:r>
              <w:rPr>
                <w:noProof/>
                <w:webHidden/>
              </w:rPr>
            </w:r>
            <w:r>
              <w:rPr>
                <w:noProof/>
                <w:webHidden/>
              </w:rPr>
              <w:fldChar w:fldCharType="separate"/>
            </w:r>
            <w:r>
              <w:rPr>
                <w:noProof/>
                <w:webHidden/>
              </w:rPr>
              <w:t>33</w:t>
            </w:r>
            <w:r>
              <w:rPr>
                <w:noProof/>
                <w:webHidden/>
              </w:rPr>
              <w:fldChar w:fldCharType="end"/>
            </w:r>
          </w:hyperlink>
        </w:p>
        <w:p w14:paraId="79ABDE4D" w14:textId="37B06A76" w:rsidR="005F0935" w:rsidRDefault="005F0935">
          <w:pPr>
            <w:pStyle w:val="TOC2"/>
            <w:tabs>
              <w:tab w:val="left" w:pos="960"/>
              <w:tab w:val="right" w:leader="dot" w:pos="9016"/>
            </w:tabs>
            <w:rPr>
              <w:rFonts w:eastAsiaTheme="minorEastAsia"/>
              <w:noProof/>
              <w:lang w:eastAsia="en-GB"/>
            </w:rPr>
          </w:pPr>
          <w:hyperlink w:anchor="_Toc184126573" w:history="1">
            <w:r w:rsidRPr="00252AE5">
              <w:rPr>
                <w:rStyle w:val="Hyperlink"/>
                <w:noProof/>
              </w:rPr>
              <w:t>14.</w:t>
            </w:r>
            <w:r>
              <w:rPr>
                <w:rFonts w:eastAsiaTheme="minorEastAsia"/>
                <w:noProof/>
                <w:lang w:eastAsia="en-GB"/>
              </w:rPr>
              <w:tab/>
            </w:r>
            <w:r w:rsidRPr="00252AE5">
              <w:rPr>
                <w:rStyle w:val="Hyperlink"/>
                <w:noProof/>
              </w:rPr>
              <w:t>Communal Buildings</w:t>
            </w:r>
            <w:r>
              <w:rPr>
                <w:noProof/>
                <w:webHidden/>
              </w:rPr>
              <w:tab/>
            </w:r>
            <w:r>
              <w:rPr>
                <w:noProof/>
                <w:webHidden/>
              </w:rPr>
              <w:fldChar w:fldCharType="begin"/>
            </w:r>
            <w:r>
              <w:rPr>
                <w:noProof/>
                <w:webHidden/>
              </w:rPr>
              <w:instrText xml:space="preserve"> PAGEREF _Toc184126573 \h </w:instrText>
            </w:r>
            <w:r>
              <w:rPr>
                <w:noProof/>
                <w:webHidden/>
              </w:rPr>
            </w:r>
            <w:r>
              <w:rPr>
                <w:noProof/>
                <w:webHidden/>
              </w:rPr>
              <w:fldChar w:fldCharType="separate"/>
            </w:r>
            <w:r>
              <w:rPr>
                <w:noProof/>
                <w:webHidden/>
              </w:rPr>
              <w:t>35</w:t>
            </w:r>
            <w:r>
              <w:rPr>
                <w:noProof/>
                <w:webHidden/>
              </w:rPr>
              <w:fldChar w:fldCharType="end"/>
            </w:r>
          </w:hyperlink>
        </w:p>
        <w:p w14:paraId="517C2024" w14:textId="01970DEE" w:rsidR="005F0935" w:rsidRDefault="005F0935">
          <w:pPr>
            <w:pStyle w:val="TOC2"/>
            <w:tabs>
              <w:tab w:val="left" w:pos="960"/>
              <w:tab w:val="right" w:leader="dot" w:pos="9016"/>
            </w:tabs>
            <w:rPr>
              <w:rFonts w:eastAsiaTheme="minorEastAsia"/>
              <w:noProof/>
              <w:lang w:eastAsia="en-GB"/>
            </w:rPr>
          </w:pPr>
          <w:hyperlink w:anchor="_Toc184126574" w:history="1">
            <w:r w:rsidRPr="00252AE5">
              <w:rPr>
                <w:rStyle w:val="Hyperlink"/>
                <w:noProof/>
              </w:rPr>
              <w:t>15.</w:t>
            </w:r>
            <w:r>
              <w:rPr>
                <w:rFonts w:eastAsiaTheme="minorEastAsia"/>
                <w:noProof/>
                <w:lang w:eastAsia="en-GB"/>
              </w:rPr>
              <w:tab/>
            </w:r>
            <w:r w:rsidRPr="00252AE5">
              <w:rPr>
                <w:rStyle w:val="Hyperlink"/>
                <w:noProof/>
              </w:rPr>
              <w:t>Sheltered Housing</w:t>
            </w:r>
            <w:r>
              <w:rPr>
                <w:noProof/>
                <w:webHidden/>
              </w:rPr>
              <w:tab/>
            </w:r>
            <w:r>
              <w:rPr>
                <w:noProof/>
                <w:webHidden/>
              </w:rPr>
              <w:fldChar w:fldCharType="begin"/>
            </w:r>
            <w:r>
              <w:rPr>
                <w:noProof/>
                <w:webHidden/>
              </w:rPr>
              <w:instrText xml:space="preserve"> PAGEREF _Toc184126574 \h </w:instrText>
            </w:r>
            <w:r>
              <w:rPr>
                <w:noProof/>
                <w:webHidden/>
              </w:rPr>
            </w:r>
            <w:r>
              <w:rPr>
                <w:noProof/>
                <w:webHidden/>
              </w:rPr>
              <w:fldChar w:fldCharType="separate"/>
            </w:r>
            <w:r>
              <w:rPr>
                <w:noProof/>
                <w:webHidden/>
              </w:rPr>
              <w:t>37</w:t>
            </w:r>
            <w:r>
              <w:rPr>
                <w:noProof/>
                <w:webHidden/>
              </w:rPr>
              <w:fldChar w:fldCharType="end"/>
            </w:r>
          </w:hyperlink>
        </w:p>
        <w:p w14:paraId="21E9DBC6" w14:textId="7AC92589" w:rsidR="005F0935" w:rsidRDefault="005F0935">
          <w:pPr>
            <w:pStyle w:val="TOC2"/>
            <w:tabs>
              <w:tab w:val="left" w:pos="960"/>
              <w:tab w:val="right" w:leader="dot" w:pos="9016"/>
            </w:tabs>
            <w:rPr>
              <w:rFonts w:eastAsiaTheme="minorEastAsia"/>
              <w:noProof/>
              <w:lang w:eastAsia="en-GB"/>
            </w:rPr>
          </w:pPr>
          <w:hyperlink w:anchor="_Toc184126575" w:history="1">
            <w:r w:rsidRPr="00252AE5">
              <w:rPr>
                <w:rStyle w:val="Hyperlink"/>
                <w:noProof/>
              </w:rPr>
              <w:t>16.</w:t>
            </w:r>
            <w:r>
              <w:rPr>
                <w:rFonts w:eastAsiaTheme="minorEastAsia"/>
                <w:noProof/>
                <w:lang w:eastAsia="en-GB"/>
              </w:rPr>
              <w:tab/>
            </w:r>
            <w:r w:rsidRPr="00252AE5">
              <w:rPr>
                <w:rStyle w:val="Hyperlink"/>
                <w:noProof/>
              </w:rPr>
              <w:t>Concluding Statement</w:t>
            </w:r>
            <w:r>
              <w:rPr>
                <w:noProof/>
                <w:webHidden/>
              </w:rPr>
              <w:tab/>
            </w:r>
            <w:r>
              <w:rPr>
                <w:noProof/>
                <w:webHidden/>
              </w:rPr>
              <w:fldChar w:fldCharType="begin"/>
            </w:r>
            <w:r>
              <w:rPr>
                <w:noProof/>
                <w:webHidden/>
              </w:rPr>
              <w:instrText xml:space="preserve"> PAGEREF _Toc184126575 \h </w:instrText>
            </w:r>
            <w:r>
              <w:rPr>
                <w:noProof/>
                <w:webHidden/>
              </w:rPr>
            </w:r>
            <w:r>
              <w:rPr>
                <w:noProof/>
                <w:webHidden/>
              </w:rPr>
              <w:fldChar w:fldCharType="separate"/>
            </w:r>
            <w:r>
              <w:rPr>
                <w:noProof/>
                <w:webHidden/>
              </w:rPr>
              <w:t>40</w:t>
            </w:r>
            <w:r>
              <w:rPr>
                <w:noProof/>
                <w:webHidden/>
              </w:rPr>
              <w:fldChar w:fldCharType="end"/>
            </w:r>
          </w:hyperlink>
        </w:p>
        <w:p w14:paraId="23A0F47A" w14:textId="63F04378" w:rsidR="005F0935" w:rsidRDefault="005F0935">
          <w:pPr>
            <w:pStyle w:val="TOC2"/>
            <w:tabs>
              <w:tab w:val="left" w:pos="960"/>
              <w:tab w:val="right" w:leader="dot" w:pos="9016"/>
            </w:tabs>
            <w:rPr>
              <w:rFonts w:eastAsiaTheme="minorEastAsia"/>
              <w:noProof/>
              <w:lang w:eastAsia="en-GB"/>
            </w:rPr>
          </w:pPr>
          <w:hyperlink w:anchor="_Toc184126576" w:history="1">
            <w:r w:rsidRPr="00252AE5">
              <w:rPr>
                <w:rStyle w:val="Hyperlink"/>
                <w:noProof/>
              </w:rPr>
              <w:t>17.</w:t>
            </w:r>
            <w:r>
              <w:rPr>
                <w:rFonts w:eastAsiaTheme="minorEastAsia"/>
                <w:noProof/>
                <w:lang w:eastAsia="en-GB"/>
              </w:rPr>
              <w:tab/>
            </w:r>
            <w:r w:rsidRPr="00252AE5">
              <w:rPr>
                <w:rStyle w:val="Hyperlink"/>
                <w:noProof/>
              </w:rPr>
              <w:t>Appendix 1: Housemark end of year national Tenant Satisfaction Measures (TSM) data.</w:t>
            </w:r>
            <w:r>
              <w:rPr>
                <w:noProof/>
                <w:webHidden/>
              </w:rPr>
              <w:tab/>
            </w:r>
            <w:r>
              <w:rPr>
                <w:noProof/>
                <w:webHidden/>
              </w:rPr>
              <w:fldChar w:fldCharType="begin"/>
            </w:r>
            <w:r>
              <w:rPr>
                <w:noProof/>
                <w:webHidden/>
              </w:rPr>
              <w:instrText xml:space="preserve"> PAGEREF _Toc184126576 \h </w:instrText>
            </w:r>
            <w:r>
              <w:rPr>
                <w:noProof/>
                <w:webHidden/>
              </w:rPr>
            </w:r>
            <w:r>
              <w:rPr>
                <w:noProof/>
                <w:webHidden/>
              </w:rPr>
              <w:fldChar w:fldCharType="separate"/>
            </w:r>
            <w:r>
              <w:rPr>
                <w:noProof/>
                <w:webHidden/>
              </w:rPr>
              <w:t>40</w:t>
            </w:r>
            <w:r>
              <w:rPr>
                <w:noProof/>
                <w:webHidden/>
              </w:rPr>
              <w:fldChar w:fldCharType="end"/>
            </w:r>
          </w:hyperlink>
        </w:p>
        <w:p w14:paraId="70CFB2FA" w14:textId="0AC5FC99" w:rsidR="005F0935" w:rsidRDefault="005F0935">
          <w:pPr>
            <w:pStyle w:val="TOC2"/>
            <w:tabs>
              <w:tab w:val="left" w:pos="960"/>
              <w:tab w:val="right" w:leader="dot" w:pos="9016"/>
            </w:tabs>
            <w:rPr>
              <w:rFonts w:eastAsiaTheme="minorEastAsia"/>
              <w:noProof/>
              <w:lang w:eastAsia="en-GB"/>
            </w:rPr>
          </w:pPr>
          <w:hyperlink w:anchor="_Toc184126577" w:history="1">
            <w:r w:rsidRPr="00252AE5">
              <w:rPr>
                <w:rStyle w:val="Hyperlink"/>
                <w:noProof/>
              </w:rPr>
              <w:t>18.</w:t>
            </w:r>
            <w:r>
              <w:rPr>
                <w:rFonts w:eastAsiaTheme="minorEastAsia"/>
                <w:noProof/>
                <w:lang w:eastAsia="en-GB"/>
              </w:rPr>
              <w:tab/>
            </w:r>
            <w:r w:rsidRPr="00252AE5">
              <w:rPr>
                <w:rStyle w:val="Hyperlink"/>
                <w:noProof/>
              </w:rPr>
              <w:t>Appendix 2: Summary of Approach</w:t>
            </w:r>
            <w:r>
              <w:rPr>
                <w:noProof/>
                <w:webHidden/>
              </w:rPr>
              <w:tab/>
            </w:r>
            <w:r>
              <w:rPr>
                <w:noProof/>
                <w:webHidden/>
              </w:rPr>
              <w:fldChar w:fldCharType="begin"/>
            </w:r>
            <w:r>
              <w:rPr>
                <w:noProof/>
                <w:webHidden/>
              </w:rPr>
              <w:instrText xml:space="preserve"> PAGEREF _Toc184126577 \h </w:instrText>
            </w:r>
            <w:r>
              <w:rPr>
                <w:noProof/>
                <w:webHidden/>
              </w:rPr>
            </w:r>
            <w:r>
              <w:rPr>
                <w:noProof/>
                <w:webHidden/>
              </w:rPr>
              <w:fldChar w:fldCharType="separate"/>
            </w:r>
            <w:r>
              <w:rPr>
                <w:noProof/>
                <w:webHidden/>
              </w:rPr>
              <w:t>43</w:t>
            </w:r>
            <w:r>
              <w:rPr>
                <w:noProof/>
                <w:webHidden/>
              </w:rPr>
              <w:fldChar w:fldCharType="end"/>
            </w:r>
          </w:hyperlink>
        </w:p>
        <w:p w14:paraId="33B268D6" w14:textId="6B1205AC" w:rsidR="00814430" w:rsidRDefault="00814430">
          <w:r>
            <w:rPr>
              <w:b/>
              <w:bCs/>
            </w:rPr>
            <w:fldChar w:fldCharType="end"/>
          </w:r>
        </w:p>
      </w:sdtContent>
    </w:sdt>
    <w:p w14:paraId="6D1D2D45" w14:textId="450A678A" w:rsidR="005C3CFD" w:rsidRDefault="008C0A8A" w:rsidP="008D6EC8">
      <w:pPr>
        <w:jc w:val="both"/>
        <w:rPr>
          <w:rStyle w:val="oypena"/>
          <w:b/>
          <w:bCs/>
          <w:color w:val="000000"/>
        </w:rPr>
      </w:pPr>
      <w:r>
        <w:rPr>
          <w:rStyle w:val="oypena"/>
          <w:b/>
          <w:bCs/>
          <w:color w:val="000000"/>
        </w:rPr>
        <w:t xml:space="preserve">This report contains </w:t>
      </w:r>
      <w:r w:rsidR="002713F6">
        <w:rPr>
          <w:rStyle w:val="oypena"/>
          <w:b/>
          <w:bCs/>
          <w:color w:val="000000"/>
        </w:rPr>
        <w:t xml:space="preserve">analysis of the </w:t>
      </w:r>
      <w:r w:rsidR="00EC5C8E">
        <w:rPr>
          <w:rStyle w:val="oypena"/>
          <w:b/>
          <w:bCs/>
          <w:color w:val="000000"/>
        </w:rPr>
        <w:t xml:space="preserve">Tenant Satisfaction Measures and our </w:t>
      </w:r>
      <w:r w:rsidR="002713F6">
        <w:rPr>
          <w:rStyle w:val="oypena"/>
          <w:b/>
          <w:bCs/>
          <w:color w:val="000000"/>
        </w:rPr>
        <w:t>results from the STAR Survey</w:t>
      </w:r>
      <w:r w:rsidR="00736FCF">
        <w:rPr>
          <w:rStyle w:val="oypena"/>
          <w:b/>
          <w:bCs/>
          <w:color w:val="000000"/>
        </w:rPr>
        <w:t xml:space="preserve"> </w:t>
      </w:r>
      <w:r w:rsidR="002713F6">
        <w:rPr>
          <w:rStyle w:val="oypena"/>
          <w:b/>
          <w:bCs/>
          <w:color w:val="000000"/>
        </w:rPr>
        <w:t xml:space="preserve">conducted in November </w:t>
      </w:r>
      <w:r w:rsidR="00736FCF">
        <w:rPr>
          <w:rStyle w:val="oypena"/>
          <w:b/>
          <w:bCs/>
          <w:color w:val="000000"/>
        </w:rPr>
        <w:t xml:space="preserve">2023. This survey will be conducted yearly in </w:t>
      </w:r>
      <w:r w:rsidR="006E7020">
        <w:rPr>
          <w:rStyle w:val="oypena"/>
          <w:b/>
          <w:bCs/>
          <w:color w:val="000000"/>
        </w:rPr>
        <w:t xml:space="preserve">accordance with the </w:t>
      </w:r>
      <w:r w:rsidR="00A8206A">
        <w:rPr>
          <w:rStyle w:val="oypena"/>
          <w:b/>
          <w:bCs/>
          <w:color w:val="000000"/>
        </w:rPr>
        <w:t>Housing Regulatory Standards.</w:t>
      </w:r>
    </w:p>
    <w:p w14:paraId="7C72E90F" w14:textId="77777777" w:rsidR="0024751F" w:rsidRDefault="0024751F" w:rsidP="008D6EC8">
      <w:pPr>
        <w:jc w:val="both"/>
        <w:rPr>
          <w:rStyle w:val="oypena"/>
          <w:b/>
          <w:bCs/>
          <w:color w:val="000000"/>
        </w:rPr>
      </w:pPr>
    </w:p>
    <w:p w14:paraId="2E7B4868" w14:textId="503EA15D" w:rsidR="005C3CFD" w:rsidRPr="00172F95" w:rsidRDefault="005C3CFD" w:rsidP="00172F95">
      <w:pPr>
        <w:pStyle w:val="Heading2"/>
        <w:rPr>
          <w:rStyle w:val="oypena"/>
          <w:b/>
          <w:bCs/>
          <w:color w:val="auto"/>
        </w:rPr>
      </w:pPr>
      <w:bookmarkStart w:id="2" w:name="_Toc184126549"/>
      <w:r w:rsidRPr="00172F95">
        <w:rPr>
          <w:rStyle w:val="oypena"/>
          <w:b/>
          <w:bCs/>
          <w:color w:val="auto"/>
        </w:rPr>
        <w:t>Opening Statement</w:t>
      </w:r>
      <w:bookmarkEnd w:id="2"/>
    </w:p>
    <w:p w14:paraId="10F5CE04" w14:textId="784903BB" w:rsidR="007D3F43" w:rsidRPr="007D3F43" w:rsidRDefault="007D3F43" w:rsidP="008D6EC8">
      <w:pPr>
        <w:jc w:val="both"/>
        <w:rPr>
          <w:rStyle w:val="oypena"/>
          <w:color w:val="000000"/>
        </w:rPr>
      </w:pPr>
      <w:r w:rsidRPr="007D3F43">
        <w:rPr>
          <w:rStyle w:val="oypena"/>
          <w:b/>
          <w:bCs/>
          <w:color w:val="000000"/>
        </w:rPr>
        <w:t xml:space="preserve">It has been a </w:t>
      </w:r>
      <w:proofErr w:type="gramStart"/>
      <w:r w:rsidRPr="007D3F43">
        <w:rPr>
          <w:rStyle w:val="oypena"/>
          <w:b/>
          <w:bCs/>
          <w:color w:val="000000"/>
        </w:rPr>
        <w:t>challenging few years</w:t>
      </w:r>
      <w:proofErr w:type="gramEnd"/>
      <w:r w:rsidRPr="007D3F43">
        <w:rPr>
          <w:rStyle w:val="oypena"/>
          <w:b/>
          <w:bCs/>
          <w:color w:val="000000"/>
        </w:rPr>
        <w:t xml:space="preserve"> for everyone.</w:t>
      </w:r>
      <w:r w:rsidRPr="007D3F43">
        <w:rPr>
          <w:rStyle w:val="oypena"/>
          <w:color w:val="000000"/>
        </w:rPr>
        <w:t xml:space="preserve"> Since the last survey, the housing industry and national culture have changed: factors such as Brexit, COVID, the </w:t>
      </w:r>
      <w:r w:rsidR="00172F95" w:rsidRPr="007D3F43">
        <w:rPr>
          <w:rStyle w:val="oypena"/>
          <w:color w:val="000000"/>
        </w:rPr>
        <w:t>Cost-of-Living</w:t>
      </w:r>
      <w:r w:rsidRPr="007D3F43">
        <w:rPr>
          <w:rStyle w:val="oypena"/>
          <w:color w:val="000000"/>
        </w:rPr>
        <w:t xml:space="preserve"> crisis, and inflation being at its highest point in many years have put pressure on the Housing Service, leading to increasingly stretched resources and financial pressures. This has made an impact on satisfaction scores across the country for housing providers.</w:t>
      </w:r>
    </w:p>
    <w:p w14:paraId="6857A2A9" w14:textId="734E348F" w:rsidR="00A1655A" w:rsidRDefault="007D3F43" w:rsidP="008D6EC8">
      <w:pPr>
        <w:jc w:val="both"/>
        <w:rPr>
          <w:rStyle w:val="oypena"/>
          <w:color w:val="000000"/>
        </w:rPr>
      </w:pPr>
      <w:r w:rsidRPr="007D3F43">
        <w:rPr>
          <w:rStyle w:val="oypena"/>
          <w:color w:val="000000"/>
        </w:rPr>
        <w:t xml:space="preserve">The STAR Survey is a perception-based survey, meaning it takes into consideration how tenants feel about the Housing Service. Economic factors such as the </w:t>
      </w:r>
      <w:r w:rsidR="00172F95" w:rsidRPr="007D3F43">
        <w:rPr>
          <w:rStyle w:val="oypena"/>
          <w:color w:val="000000"/>
        </w:rPr>
        <w:t>Cost-of-Living</w:t>
      </w:r>
      <w:r w:rsidRPr="007D3F43">
        <w:rPr>
          <w:rStyle w:val="oypena"/>
          <w:color w:val="000000"/>
        </w:rPr>
        <w:t xml:space="preserve"> Crisis, and social factors such as the COVID-19 pandemic, have </w:t>
      </w:r>
      <w:r w:rsidR="00172F95" w:rsidRPr="007D3F43">
        <w:rPr>
          <w:rStyle w:val="oypena"/>
          <w:color w:val="000000"/>
        </w:rPr>
        <w:t>affected</w:t>
      </w:r>
      <w:r w:rsidRPr="007D3F43">
        <w:rPr>
          <w:rStyle w:val="oypena"/>
          <w:color w:val="000000"/>
        </w:rPr>
        <w:t xml:space="preserve"> how positively people feel about their lives and the places they live, which may impact satisfaction levels.</w:t>
      </w:r>
      <w:r w:rsidR="00172F95">
        <w:rPr>
          <w:rStyle w:val="oypena"/>
          <w:color w:val="000000"/>
        </w:rPr>
        <w:t xml:space="preserve"> </w:t>
      </w:r>
      <w:r w:rsidRPr="007D3F43">
        <w:rPr>
          <w:rStyle w:val="oypena"/>
          <w:color w:val="000000"/>
        </w:rPr>
        <w:t xml:space="preserve">The recent national press around housing has had many negative connotations towards social housing landlords, particularly </w:t>
      </w:r>
      <w:proofErr w:type="gramStart"/>
      <w:r w:rsidRPr="007D3F43">
        <w:rPr>
          <w:rStyle w:val="oypena"/>
          <w:color w:val="000000"/>
        </w:rPr>
        <w:t>in light of</w:t>
      </w:r>
      <w:proofErr w:type="gramEnd"/>
      <w:r w:rsidRPr="007D3F43">
        <w:rPr>
          <w:rStyle w:val="oypena"/>
          <w:color w:val="000000"/>
        </w:rPr>
        <w:t xml:space="preserve"> the Grenfell disaster and serious damp and mould concerns.</w:t>
      </w:r>
      <w:r w:rsidR="00172F95">
        <w:rPr>
          <w:rStyle w:val="oypena"/>
          <w:color w:val="000000"/>
        </w:rPr>
        <w:t xml:space="preserve"> </w:t>
      </w:r>
    </w:p>
    <w:p w14:paraId="13CC6913" w14:textId="241196FD" w:rsidR="0024751F" w:rsidRDefault="0024751F" w:rsidP="008D6EC8">
      <w:pPr>
        <w:jc w:val="both"/>
        <w:rPr>
          <w:rStyle w:val="oypena"/>
          <w:color w:val="000000"/>
        </w:rPr>
      </w:pPr>
      <w:r>
        <w:rPr>
          <w:rStyle w:val="oypena"/>
          <w:color w:val="000000"/>
        </w:rPr>
        <w:t>This report contains two appendices</w:t>
      </w:r>
      <w:r w:rsidR="00DC14D3">
        <w:rPr>
          <w:rStyle w:val="oypena"/>
          <w:color w:val="000000"/>
        </w:rPr>
        <w:t xml:space="preserve">, the </w:t>
      </w:r>
      <w:hyperlink w:anchor="_Appendix_1:_Housemark" w:history="1">
        <w:r w:rsidR="00DC14D3" w:rsidRPr="00DC14D3">
          <w:rPr>
            <w:rStyle w:val="Hyperlink"/>
            <w:b/>
            <w:bCs/>
            <w:color w:val="0070C0"/>
          </w:rPr>
          <w:t>first</w:t>
        </w:r>
      </w:hyperlink>
      <w:r w:rsidR="00DC14D3">
        <w:rPr>
          <w:rStyle w:val="oypena"/>
          <w:color w:val="000000"/>
        </w:rPr>
        <w:t xml:space="preserve"> of which compares Wokingham Borough Council’s STAR Survey results against housing providers nationally. The </w:t>
      </w:r>
      <w:hyperlink w:anchor="_Appendix_2:_Summary" w:history="1">
        <w:r w:rsidR="00DC14D3" w:rsidRPr="00DC14D3">
          <w:rPr>
            <w:rStyle w:val="Hyperlink"/>
            <w:b/>
            <w:bCs/>
            <w:color w:val="0070C0"/>
          </w:rPr>
          <w:t>second</w:t>
        </w:r>
      </w:hyperlink>
      <w:r w:rsidR="00DC14D3">
        <w:rPr>
          <w:rStyle w:val="oypena"/>
          <w:color w:val="000000"/>
        </w:rPr>
        <w:t xml:space="preserve"> is our </w:t>
      </w:r>
      <w:r w:rsidR="00DC14D3" w:rsidRPr="005F0935">
        <w:rPr>
          <w:rStyle w:val="oypena"/>
          <w:b/>
          <w:bCs/>
          <w:color w:val="000000"/>
        </w:rPr>
        <w:t>summary of approach</w:t>
      </w:r>
      <w:r w:rsidR="00DC14D3">
        <w:rPr>
          <w:rStyle w:val="oypena"/>
          <w:color w:val="000000"/>
        </w:rPr>
        <w:t xml:space="preserve"> for conducting the survey.</w:t>
      </w:r>
    </w:p>
    <w:p w14:paraId="5501B03B" w14:textId="77777777" w:rsidR="0024751F" w:rsidRDefault="0024751F" w:rsidP="008D6EC8">
      <w:pPr>
        <w:jc w:val="both"/>
        <w:rPr>
          <w:rStyle w:val="oypena"/>
          <w:color w:val="000000"/>
        </w:rPr>
      </w:pPr>
    </w:p>
    <w:p w14:paraId="7F6515D2" w14:textId="08E2ADF0" w:rsidR="00A1655A" w:rsidRPr="00A1655A" w:rsidRDefault="00505268" w:rsidP="008D6EC8">
      <w:pPr>
        <w:pStyle w:val="Heading2"/>
        <w:numPr>
          <w:ilvl w:val="0"/>
          <w:numId w:val="1"/>
        </w:numPr>
        <w:jc w:val="both"/>
      </w:pPr>
      <w:r>
        <w:lastRenderedPageBreak/>
        <w:t xml:space="preserve"> </w:t>
      </w:r>
      <w:bookmarkStart w:id="3" w:name="_Toc184126550"/>
      <w:r>
        <w:t xml:space="preserve">National </w:t>
      </w:r>
      <w:r w:rsidR="00554916">
        <w:t xml:space="preserve">and Regional </w:t>
      </w:r>
      <w:r>
        <w:t>Satisfaction</w:t>
      </w:r>
      <w:bookmarkEnd w:id="3"/>
    </w:p>
    <w:p w14:paraId="196CFD55" w14:textId="77777777" w:rsidR="00554916" w:rsidRDefault="00554916" w:rsidP="008D6EC8">
      <w:pPr>
        <w:jc w:val="both"/>
        <w:rPr>
          <w:rStyle w:val="oypena"/>
          <w:color w:val="000000"/>
        </w:rPr>
      </w:pPr>
    </w:p>
    <w:p w14:paraId="6C42337C" w14:textId="1AB71AE8" w:rsidR="00554916" w:rsidRPr="00554916" w:rsidRDefault="00554916" w:rsidP="00554916">
      <w:pPr>
        <w:pStyle w:val="Heading3"/>
        <w:jc w:val="center"/>
        <w:rPr>
          <w:rStyle w:val="oypena"/>
          <w:b/>
          <w:bCs/>
          <w:color w:val="000000"/>
        </w:rPr>
      </w:pPr>
      <w:bookmarkStart w:id="4" w:name="_Toc184126551"/>
      <w:r w:rsidRPr="00554916">
        <w:rPr>
          <w:rStyle w:val="oypena"/>
          <w:b/>
          <w:bCs/>
          <w:color w:val="000000"/>
        </w:rPr>
        <w:t>National Satisfaction</w:t>
      </w:r>
      <w:bookmarkEnd w:id="4"/>
    </w:p>
    <w:p w14:paraId="3864BB6F" w14:textId="053F663F" w:rsidR="00505268" w:rsidRDefault="008827CB" w:rsidP="008D6EC8">
      <w:pPr>
        <w:jc w:val="both"/>
        <w:rPr>
          <w:rStyle w:val="oypena"/>
          <w:color w:val="000000"/>
        </w:rPr>
      </w:pPr>
      <w:r>
        <w:rPr>
          <w:rStyle w:val="oypena"/>
          <w:color w:val="000000"/>
        </w:rPr>
        <w:t>Figure 1</w:t>
      </w:r>
      <w:r w:rsidR="00505268" w:rsidRPr="00505268">
        <w:rPr>
          <w:rStyle w:val="oypena"/>
          <w:color w:val="000000"/>
        </w:rPr>
        <w:t xml:space="preserve">, taken from </w:t>
      </w:r>
      <w:proofErr w:type="spellStart"/>
      <w:r w:rsidR="005006AC">
        <w:rPr>
          <w:rStyle w:val="oypena"/>
          <w:color w:val="000000"/>
        </w:rPr>
        <w:t>Housemark</w:t>
      </w:r>
      <w:r w:rsidR="00505268" w:rsidRPr="00505268">
        <w:rPr>
          <w:rStyle w:val="oypena"/>
          <w:color w:val="000000"/>
        </w:rPr>
        <w:t>’s</w:t>
      </w:r>
      <w:proofErr w:type="spellEnd"/>
      <w:r w:rsidR="00505268" w:rsidRPr="00505268">
        <w:rPr>
          <w:rStyle w:val="oypena"/>
          <w:color w:val="000000"/>
        </w:rPr>
        <w:t xml:space="preserve"> 23/24 end of year TSM report, shows that </w:t>
      </w:r>
      <w:r w:rsidR="00505268" w:rsidRPr="00172F95">
        <w:rPr>
          <w:rStyle w:val="oypena"/>
          <w:b/>
          <w:bCs/>
          <w:color w:val="000000"/>
        </w:rPr>
        <w:t>overall satisfaction has fallen across the United Kingdom</w:t>
      </w:r>
      <w:r w:rsidR="00505268" w:rsidRPr="00505268">
        <w:rPr>
          <w:rStyle w:val="oypena"/>
          <w:color w:val="000000"/>
        </w:rPr>
        <w:t>.</w:t>
      </w:r>
    </w:p>
    <w:p w14:paraId="3E9FDB62" w14:textId="77777777" w:rsidR="00E203E4" w:rsidRPr="00505268" w:rsidRDefault="00E203E4" w:rsidP="008D6EC8">
      <w:pPr>
        <w:jc w:val="both"/>
        <w:rPr>
          <w:rStyle w:val="oypena"/>
          <w:color w:val="000000"/>
        </w:rPr>
      </w:pPr>
    </w:p>
    <w:p w14:paraId="7844B705" w14:textId="77777777" w:rsidR="00172F95" w:rsidRDefault="00172F95" w:rsidP="00172F95">
      <w:pPr>
        <w:jc w:val="center"/>
        <w:rPr>
          <w:rStyle w:val="oypena"/>
          <w:b/>
          <w:bCs/>
          <w:color w:val="000000"/>
        </w:rPr>
      </w:pPr>
      <w:r w:rsidRPr="00BD6AB4">
        <w:rPr>
          <w:rStyle w:val="oypena"/>
          <w:noProof/>
          <w:color w:val="000000"/>
        </w:rPr>
        <w:drawing>
          <wp:inline distT="0" distB="0" distL="0" distR="0" wp14:anchorId="53EB2B3E" wp14:editId="6A78703D">
            <wp:extent cx="3895963" cy="4355951"/>
            <wp:effectExtent l="0" t="0" r="0" b="6985"/>
            <wp:docPr id="968795610" name="Picture 1" descr="Segment of Housemark's TSM Results Report (end of 2023/2024 financial year) as described in Figure 1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95610" name="Picture 1" descr="Segment of Housemark's TSM Results Report (end of 2023/2024 financial year) as described in Figure 1 description."/>
                    <pic:cNvPicPr/>
                  </pic:nvPicPr>
                  <pic:blipFill>
                    <a:blip r:embed="rId17"/>
                    <a:stretch>
                      <a:fillRect/>
                    </a:stretch>
                  </pic:blipFill>
                  <pic:spPr>
                    <a:xfrm>
                      <a:off x="0" y="0"/>
                      <a:ext cx="3951025" cy="4417514"/>
                    </a:xfrm>
                    <a:prstGeom prst="rect">
                      <a:avLst/>
                    </a:prstGeom>
                  </pic:spPr>
                </pic:pic>
              </a:graphicData>
            </a:graphic>
          </wp:inline>
        </w:drawing>
      </w:r>
    </w:p>
    <w:p w14:paraId="20EB4A1C" w14:textId="77777777" w:rsidR="00E203E4" w:rsidRDefault="00E203E4" w:rsidP="008D6EC8">
      <w:pPr>
        <w:jc w:val="both"/>
        <w:rPr>
          <w:rStyle w:val="oypena"/>
          <w:b/>
          <w:bCs/>
          <w:color w:val="000000"/>
        </w:rPr>
      </w:pPr>
    </w:p>
    <w:p w14:paraId="5CD328C2" w14:textId="15B020E9" w:rsidR="00D905A9" w:rsidRDefault="00505268" w:rsidP="008D6EC8">
      <w:pPr>
        <w:jc w:val="both"/>
        <w:rPr>
          <w:rStyle w:val="oypena"/>
          <w:color w:val="000000"/>
        </w:rPr>
      </w:pPr>
      <w:r w:rsidRPr="008827CB">
        <w:rPr>
          <w:rStyle w:val="oypena"/>
          <w:b/>
          <w:bCs/>
          <w:color w:val="000000"/>
        </w:rPr>
        <w:t>Figure 1</w:t>
      </w:r>
      <w:r>
        <w:rPr>
          <w:rStyle w:val="oypena"/>
          <w:color w:val="000000"/>
        </w:rPr>
        <w:t xml:space="preserve">: </w:t>
      </w:r>
      <w:r w:rsidR="00D400F6">
        <w:rPr>
          <w:rStyle w:val="oypena"/>
          <w:color w:val="000000"/>
        </w:rPr>
        <w:t xml:space="preserve">Segment from </w:t>
      </w:r>
      <w:proofErr w:type="spellStart"/>
      <w:r w:rsidR="005006AC">
        <w:rPr>
          <w:rStyle w:val="oypena"/>
          <w:color w:val="000000"/>
        </w:rPr>
        <w:t>Housemark</w:t>
      </w:r>
      <w:r w:rsidR="00D400F6">
        <w:rPr>
          <w:rStyle w:val="oypena"/>
          <w:color w:val="000000"/>
        </w:rPr>
        <w:t>’s</w:t>
      </w:r>
      <w:proofErr w:type="spellEnd"/>
      <w:r w:rsidR="00D400F6">
        <w:rPr>
          <w:rStyle w:val="oypena"/>
          <w:color w:val="000000"/>
        </w:rPr>
        <w:t xml:space="preserve"> end of year Tenant Satisfaction Measure </w:t>
      </w:r>
      <w:r w:rsidR="00D905A9">
        <w:rPr>
          <w:rStyle w:val="oypena"/>
          <w:color w:val="000000"/>
        </w:rPr>
        <w:t>report for the 2023/2024 financial year. Segment reads:</w:t>
      </w:r>
    </w:p>
    <w:p w14:paraId="1A275760" w14:textId="5F0576A0" w:rsidR="00D905A9" w:rsidRDefault="00D905A9" w:rsidP="008D6EC8">
      <w:pPr>
        <w:jc w:val="both"/>
        <w:rPr>
          <w:rStyle w:val="oypena"/>
          <w:color w:val="000000"/>
        </w:rPr>
      </w:pPr>
      <w:r>
        <w:rPr>
          <w:rStyle w:val="oypena"/>
          <w:color w:val="000000"/>
        </w:rPr>
        <w:t>“</w:t>
      </w:r>
      <w:r w:rsidR="006753A4" w:rsidRPr="00D905A9">
        <w:rPr>
          <w:rStyle w:val="oypena"/>
          <w:b/>
          <w:bCs/>
          <w:color w:val="000000"/>
        </w:rPr>
        <w:t xml:space="preserve">Satisfaction </w:t>
      </w:r>
      <w:r w:rsidR="00BE2328" w:rsidRPr="00D905A9">
        <w:rPr>
          <w:rStyle w:val="oypena"/>
          <w:b/>
          <w:bCs/>
          <w:color w:val="000000"/>
        </w:rPr>
        <w:t>rates can ‘only get better’.</w:t>
      </w:r>
      <w:r w:rsidR="00E203E4">
        <w:rPr>
          <w:rStyle w:val="oypena"/>
          <w:color w:val="000000"/>
        </w:rPr>
        <w:t xml:space="preserve"> </w:t>
      </w:r>
      <w:r w:rsidR="00BE2328">
        <w:rPr>
          <w:rStyle w:val="oypena"/>
          <w:color w:val="000000"/>
        </w:rPr>
        <w:t>Overall service satisfaction has been tracking downward</w:t>
      </w:r>
      <w:r w:rsidR="0081548B">
        <w:rPr>
          <w:rStyle w:val="oypena"/>
          <w:color w:val="000000"/>
        </w:rPr>
        <w:t xml:space="preserve"> over the last five years. Our analysis of individual results reveals that the decline in satisfaction is proportionately more where landlords started out low, whereas those with higher baseline figures have not reported such large falls.</w:t>
      </w:r>
      <w:r w:rsidR="00BE2328">
        <w:rPr>
          <w:rStyle w:val="oypena"/>
          <w:color w:val="000000"/>
        </w:rPr>
        <w:t xml:space="preserve"> </w:t>
      </w:r>
    </w:p>
    <w:p w14:paraId="20844D28" w14:textId="77777777" w:rsidR="006413DB" w:rsidRDefault="00D905A9" w:rsidP="008D6EC8">
      <w:pPr>
        <w:jc w:val="both"/>
        <w:rPr>
          <w:rStyle w:val="oypena"/>
          <w:color w:val="000000"/>
        </w:rPr>
      </w:pPr>
      <w:r w:rsidRPr="008827CB">
        <w:rPr>
          <w:rStyle w:val="oypena"/>
          <w:b/>
          <w:bCs/>
          <w:color w:val="000000"/>
        </w:rPr>
        <w:lastRenderedPageBreak/>
        <w:t>Median Satisfaction:</w:t>
      </w:r>
      <w:r>
        <w:rPr>
          <w:rStyle w:val="oypena"/>
          <w:color w:val="000000"/>
        </w:rPr>
        <w:t xml:space="preserve"> </w:t>
      </w:r>
      <w:r w:rsidR="006E63D9">
        <w:rPr>
          <w:rStyle w:val="oypena"/>
          <w:color w:val="000000"/>
        </w:rPr>
        <w:t>85.1% in 2018/2019; 84.1% in 20</w:t>
      </w:r>
      <w:r w:rsidR="00A5724C">
        <w:rPr>
          <w:rStyle w:val="oypena"/>
          <w:color w:val="000000"/>
        </w:rPr>
        <w:t>19/2020; 82.0% in 2020/2021; 79</w:t>
      </w:r>
      <w:r w:rsidR="00A94545">
        <w:rPr>
          <w:rStyle w:val="oypena"/>
          <w:color w:val="000000"/>
        </w:rPr>
        <w:t>.7% in 2021/2022; 75.1% in 2022/2023; 71</w:t>
      </w:r>
      <w:r w:rsidR="006413DB">
        <w:rPr>
          <w:rStyle w:val="oypena"/>
          <w:color w:val="000000"/>
        </w:rPr>
        <w:t xml:space="preserve">.0% in 2023/2024 (mid-year); and 69.4% at the end of 2023/2024. </w:t>
      </w:r>
    </w:p>
    <w:p w14:paraId="1A3E44E7" w14:textId="77777777" w:rsidR="00525BAB" w:rsidRPr="00525BAB" w:rsidRDefault="00525BAB" w:rsidP="008D6EC8">
      <w:pPr>
        <w:jc w:val="both"/>
        <w:rPr>
          <w:rStyle w:val="oypena"/>
          <w:b/>
          <w:bCs/>
          <w:color w:val="000000"/>
        </w:rPr>
      </w:pPr>
      <w:r w:rsidRPr="00525BAB">
        <w:rPr>
          <w:rStyle w:val="oypena"/>
          <w:b/>
          <w:bCs/>
          <w:color w:val="000000"/>
        </w:rPr>
        <w:t>Median satisfaction [per landlord type, end of 2023/2024]:</w:t>
      </w:r>
    </w:p>
    <w:p w14:paraId="61E60A30" w14:textId="77777777" w:rsidR="00525BAB" w:rsidRDefault="00525BAB" w:rsidP="00BD71E8">
      <w:pPr>
        <w:pStyle w:val="ListParagraph"/>
        <w:numPr>
          <w:ilvl w:val="0"/>
          <w:numId w:val="22"/>
        </w:numPr>
        <w:jc w:val="both"/>
        <w:rPr>
          <w:rStyle w:val="oypena"/>
          <w:color w:val="000000"/>
        </w:rPr>
      </w:pPr>
      <w:r>
        <w:rPr>
          <w:rStyle w:val="oypena"/>
          <w:color w:val="000000"/>
        </w:rPr>
        <w:t>Housing association: 72.9%</w:t>
      </w:r>
    </w:p>
    <w:p w14:paraId="5121BD16" w14:textId="77777777" w:rsidR="00525BAB" w:rsidRDefault="00525BAB" w:rsidP="00BD71E8">
      <w:pPr>
        <w:pStyle w:val="ListParagraph"/>
        <w:numPr>
          <w:ilvl w:val="0"/>
          <w:numId w:val="22"/>
        </w:numPr>
        <w:jc w:val="both"/>
        <w:rPr>
          <w:rStyle w:val="oypena"/>
          <w:color w:val="000000"/>
        </w:rPr>
      </w:pPr>
      <w:r>
        <w:rPr>
          <w:rStyle w:val="oypena"/>
          <w:color w:val="000000"/>
        </w:rPr>
        <w:t>Local authority: 65.7%</w:t>
      </w:r>
    </w:p>
    <w:p w14:paraId="165FD32E" w14:textId="77777777" w:rsidR="00525BAB" w:rsidRDefault="00525BAB" w:rsidP="00BD71E8">
      <w:pPr>
        <w:pStyle w:val="ListParagraph"/>
        <w:numPr>
          <w:ilvl w:val="0"/>
          <w:numId w:val="22"/>
        </w:numPr>
        <w:jc w:val="both"/>
        <w:rPr>
          <w:rStyle w:val="oypena"/>
          <w:color w:val="000000"/>
        </w:rPr>
      </w:pPr>
      <w:r>
        <w:rPr>
          <w:rStyle w:val="oypena"/>
          <w:color w:val="000000"/>
        </w:rPr>
        <w:t>North [of UK]: 74.2%</w:t>
      </w:r>
    </w:p>
    <w:p w14:paraId="75354B8C" w14:textId="77777777" w:rsidR="00525BAB" w:rsidRDefault="00525BAB" w:rsidP="00BD71E8">
      <w:pPr>
        <w:pStyle w:val="ListParagraph"/>
        <w:numPr>
          <w:ilvl w:val="0"/>
          <w:numId w:val="22"/>
        </w:numPr>
        <w:jc w:val="both"/>
        <w:rPr>
          <w:rStyle w:val="oypena"/>
          <w:color w:val="000000"/>
        </w:rPr>
      </w:pPr>
      <w:r>
        <w:rPr>
          <w:rStyle w:val="oypena"/>
          <w:color w:val="000000"/>
        </w:rPr>
        <w:t>South [of UK]: 71.6%</w:t>
      </w:r>
    </w:p>
    <w:p w14:paraId="18A030C6" w14:textId="77777777" w:rsidR="00525BAB" w:rsidRDefault="00525BAB" w:rsidP="00BD71E8">
      <w:pPr>
        <w:pStyle w:val="ListParagraph"/>
        <w:numPr>
          <w:ilvl w:val="0"/>
          <w:numId w:val="22"/>
        </w:numPr>
        <w:jc w:val="both"/>
        <w:rPr>
          <w:rStyle w:val="oypena"/>
          <w:color w:val="000000"/>
        </w:rPr>
      </w:pPr>
      <w:r>
        <w:rPr>
          <w:rStyle w:val="oypena"/>
          <w:color w:val="000000"/>
        </w:rPr>
        <w:t>Central [UK]: 71.3%</w:t>
      </w:r>
    </w:p>
    <w:p w14:paraId="547BD998" w14:textId="77777777" w:rsidR="00525BAB" w:rsidRPr="00FA331C" w:rsidRDefault="00525BAB" w:rsidP="00BD71E8">
      <w:pPr>
        <w:pStyle w:val="ListParagraph"/>
        <w:numPr>
          <w:ilvl w:val="0"/>
          <w:numId w:val="22"/>
        </w:numPr>
        <w:jc w:val="both"/>
        <w:rPr>
          <w:rStyle w:val="oypena"/>
          <w:color w:val="000000"/>
        </w:rPr>
      </w:pPr>
      <w:r>
        <w:rPr>
          <w:rStyle w:val="oypena"/>
          <w:color w:val="000000"/>
        </w:rPr>
        <w:t>London: 60.0%</w:t>
      </w:r>
    </w:p>
    <w:p w14:paraId="30861697" w14:textId="0F9A2237" w:rsidR="00D30F09" w:rsidRDefault="006413DB" w:rsidP="008D6EC8">
      <w:pPr>
        <w:jc w:val="both"/>
        <w:rPr>
          <w:rStyle w:val="oypena"/>
          <w:b/>
          <w:bCs/>
          <w:color w:val="000000"/>
        </w:rPr>
      </w:pPr>
      <w:r w:rsidRPr="00D30F09">
        <w:rPr>
          <w:rStyle w:val="oypena"/>
          <w:b/>
          <w:bCs/>
          <w:color w:val="000000"/>
        </w:rPr>
        <w:t>Understanding the results in context</w:t>
      </w:r>
      <w:r w:rsidR="00D30F09" w:rsidRPr="00D30F09">
        <w:rPr>
          <w:rStyle w:val="oypena"/>
          <w:b/>
          <w:bCs/>
          <w:color w:val="000000"/>
        </w:rPr>
        <w:t>:</w:t>
      </w:r>
    </w:p>
    <w:p w14:paraId="75AD2409" w14:textId="56C8328B" w:rsidR="00D30F09" w:rsidRDefault="005006AC" w:rsidP="008D6EC8">
      <w:pPr>
        <w:jc w:val="both"/>
        <w:rPr>
          <w:rStyle w:val="oypena"/>
          <w:color w:val="000000"/>
        </w:rPr>
      </w:pPr>
      <w:proofErr w:type="spellStart"/>
      <w:r>
        <w:rPr>
          <w:rStyle w:val="oypena"/>
          <w:color w:val="000000"/>
        </w:rPr>
        <w:t>Housemark</w:t>
      </w:r>
      <w:proofErr w:type="spellEnd"/>
      <w:r w:rsidR="00D30F09">
        <w:rPr>
          <w:rStyle w:val="oypena"/>
          <w:color w:val="000000"/>
        </w:rPr>
        <w:t xml:space="preserve"> analysis has established several contextual factors that can affect landlords’ results behind service </w:t>
      </w:r>
      <w:r w:rsidR="001B3A2E">
        <w:rPr>
          <w:rStyle w:val="oypena"/>
          <w:color w:val="000000"/>
        </w:rPr>
        <w:t>quality.</w:t>
      </w:r>
    </w:p>
    <w:p w14:paraId="0B775331" w14:textId="3742AA63" w:rsidR="00505268" w:rsidRDefault="001B3A2E" w:rsidP="008D6EC8">
      <w:pPr>
        <w:jc w:val="both"/>
        <w:rPr>
          <w:rStyle w:val="oypena"/>
          <w:color w:val="000000"/>
        </w:rPr>
      </w:pPr>
      <w:r>
        <w:rPr>
          <w:rStyle w:val="oypena"/>
          <w:color w:val="000000"/>
        </w:rPr>
        <w:t xml:space="preserve">It is key to compare satisfaction results in context to understand the drivers, make the right decisions, channel investment </w:t>
      </w:r>
      <w:r w:rsidR="00383E56">
        <w:rPr>
          <w:rStyle w:val="oypena"/>
          <w:color w:val="000000"/>
        </w:rPr>
        <w:t>and drive service design and ultimately tenant experience.</w:t>
      </w:r>
      <w:r w:rsidR="00525BAB">
        <w:rPr>
          <w:rStyle w:val="oypena"/>
          <w:color w:val="000000"/>
        </w:rPr>
        <w:t xml:space="preserve">” </w:t>
      </w:r>
      <w:r w:rsidR="006753A4">
        <w:rPr>
          <w:rStyle w:val="oypena"/>
          <w:color w:val="000000"/>
        </w:rPr>
        <w:t>(</w:t>
      </w:r>
      <w:proofErr w:type="spellStart"/>
      <w:r w:rsidR="005006AC">
        <w:rPr>
          <w:rStyle w:val="oypena"/>
          <w:color w:val="000000"/>
        </w:rPr>
        <w:t>Housemark</w:t>
      </w:r>
      <w:proofErr w:type="spellEnd"/>
      <w:r w:rsidR="006753A4">
        <w:rPr>
          <w:rStyle w:val="oypena"/>
          <w:color w:val="000000"/>
        </w:rPr>
        <w:t>, 2024)</w:t>
      </w:r>
    </w:p>
    <w:p w14:paraId="7BBF2550" w14:textId="77777777" w:rsidR="00505268" w:rsidRPr="00505268" w:rsidRDefault="00505268" w:rsidP="00BD71E8">
      <w:pPr>
        <w:pStyle w:val="ListParagraph"/>
        <w:numPr>
          <w:ilvl w:val="0"/>
          <w:numId w:val="21"/>
        </w:numPr>
        <w:jc w:val="both"/>
        <w:rPr>
          <w:rStyle w:val="oypena"/>
          <w:color w:val="000000"/>
        </w:rPr>
      </w:pPr>
      <w:r w:rsidRPr="00505268">
        <w:rPr>
          <w:rStyle w:val="oypena"/>
          <w:color w:val="000000"/>
        </w:rPr>
        <w:t>The overall satisfaction score in the Wokingham Borough Council STAR Survey 2023 was 81%.</w:t>
      </w:r>
    </w:p>
    <w:p w14:paraId="6F0755D6" w14:textId="77777777" w:rsidR="00505268" w:rsidRPr="00505268" w:rsidRDefault="00505268" w:rsidP="00BD71E8">
      <w:pPr>
        <w:pStyle w:val="ListParagraph"/>
        <w:numPr>
          <w:ilvl w:val="0"/>
          <w:numId w:val="21"/>
        </w:numPr>
        <w:jc w:val="both"/>
        <w:rPr>
          <w:rStyle w:val="oypena"/>
          <w:color w:val="000000"/>
        </w:rPr>
      </w:pPr>
      <w:r w:rsidRPr="00505268">
        <w:rPr>
          <w:rStyle w:val="oypena"/>
          <w:color w:val="000000"/>
        </w:rPr>
        <w:t>The average for local authorities in the UK was 65.7%, meaning we scored around 15% above the sector average.</w:t>
      </w:r>
    </w:p>
    <w:p w14:paraId="0774E29D" w14:textId="77777777" w:rsidR="00505268" w:rsidRPr="00505268" w:rsidRDefault="00505268" w:rsidP="00BD71E8">
      <w:pPr>
        <w:pStyle w:val="ListParagraph"/>
        <w:numPr>
          <w:ilvl w:val="0"/>
          <w:numId w:val="21"/>
        </w:numPr>
        <w:jc w:val="both"/>
        <w:rPr>
          <w:rStyle w:val="oypena"/>
          <w:color w:val="000000"/>
        </w:rPr>
      </w:pPr>
      <w:r w:rsidRPr="00505268">
        <w:rPr>
          <w:rStyle w:val="oypena"/>
          <w:color w:val="000000"/>
        </w:rPr>
        <w:t>Overall satisfaction for social landlords in the UK dropped hugely following the COVID-19 pandemic and is also suffering from the Cost-of-Living crisis.</w:t>
      </w:r>
    </w:p>
    <w:p w14:paraId="797DE2D8" w14:textId="7D114B6A" w:rsidR="00E84096" w:rsidRDefault="005006AC" w:rsidP="00BD71E8">
      <w:pPr>
        <w:pStyle w:val="ListParagraph"/>
        <w:numPr>
          <w:ilvl w:val="0"/>
          <w:numId w:val="21"/>
        </w:numPr>
        <w:jc w:val="both"/>
        <w:rPr>
          <w:rStyle w:val="oypena"/>
          <w:color w:val="000000"/>
        </w:rPr>
      </w:pPr>
      <w:proofErr w:type="spellStart"/>
      <w:r>
        <w:rPr>
          <w:rStyle w:val="oypena"/>
          <w:color w:val="000000"/>
        </w:rPr>
        <w:t>Housemark</w:t>
      </w:r>
      <w:proofErr w:type="spellEnd"/>
      <w:r w:rsidR="00505268" w:rsidRPr="00505268">
        <w:rPr>
          <w:rStyle w:val="oypena"/>
          <w:color w:val="000000"/>
        </w:rPr>
        <w:t xml:space="preserve"> predicts that tenants’ perceptions of their landlords may not recover to 2010 levels until the latter part of this decade.</w:t>
      </w:r>
    </w:p>
    <w:p w14:paraId="4706A0F9" w14:textId="1BB97731" w:rsidR="00A1655A" w:rsidRDefault="00091419" w:rsidP="008D6EC8">
      <w:pPr>
        <w:jc w:val="both"/>
        <w:rPr>
          <w:rStyle w:val="oypena"/>
          <w:b/>
          <w:bCs/>
          <w:color w:val="000000"/>
        </w:rPr>
      </w:pPr>
      <w:proofErr w:type="gramStart"/>
      <w:r>
        <w:rPr>
          <w:rStyle w:val="oypena"/>
          <w:b/>
          <w:bCs/>
          <w:color w:val="000000"/>
        </w:rPr>
        <w:t>In light of</w:t>
      </w:r>
      <w:proofErr w:type="gramEnd"/>
      <w:r>
        <w:rPr>
          <w:rStyle w:val="oypena"/>
          <w:b/>
          <w:bCs/>
          <w:color w:val="000000"/>
        </w:rPr>
        <w:t xml:space="preserve"> all these national challenges, Wokingham overall is performing well with some areas for further improvement.</w:t>
      </w:r>
    </w:p>
    <w:p w14:paraId="3032DFF7" w14:textId="01BAB272" w:rsidR="00B776BE" w:rsidRPr="00B776BE" w:rsidRDefault="00B776BE" w:rsidP="008D6EC8">
      <w:pPr>
        <w:jc w:val="both"/>
        <w:rPr>
          <w:rStyle w:val="oypena"/>
          <w:color w:val="000000"/>
        </w:rPr>
      </w:pPr>
      <w:proofErr w:type="gramStart"/>
      <w:r w:rsidRPr="00B776BE">
        <w:rPr>
          <w:rStyle w:val="oypena"/>
          <w:color w:val="000000"/>
        </w:rPr>
        <w:t>In order to</w:t>
      </w:r>
      <w:proofErr w:type="gramEnd"/>
      <w:r w:rsidRPr="00B776BE">
        <w:rPr>
          <w:rStyle w:val="oypena"/>
          <w:color w:val="000000"/>
        </w:rPr>
        <w:t xml:space="preserve"> continue to improve our services, with the results of our STAR Survey, the Housing Service is implementing a Housing Improvement Programme led by our senior management team which covers the breadth of the service, including how we can better utilise information technology, improving the safety of our stock, and developing our neighbourhoods.</w:t>
      </w:r>
    </w:p>
    <w:p w14:paraId="2AC6CD64" w14:textId="77777777" w:rsidR="00B776BE" w:rsidRPr="00B776BE" w:rsidRDefault="00B776BE" w:rsidP="008D6EC8">
      <w:pPr>
        <w:jc w:val="both"/>
        <w:rPr>
          <w:rStyle w:val="oypena"/>
          <w:color w:val="000000"/>
        </w:rPr>
      </w:pPr>
      <w:r w:rsidRPr="00B776BE">
        <w:rPr>
          <w:rStyle w:val="oypena"/>
          <w:color w:val="000000"/>
        </w:rPr>
        <w:t xml:space="preserve">We have already begun this work. For example, a specialist consultancy has been recruited to improve the management and safety of our stock. </w:t>
      </w:r>
    </w:p>
    <w:p w14:paraId="27C233D2" w14:textId="77777777" w:rsidR="00B776BE" w:rsidRPr="00B776BE" w:rsidRDefault="00B776BE" w:rsidP="008D6EC8">
      <w:pPr>
        <w:jc w:val="both"/>
        <w:rPr>
          <w:rStyle w:val="oypena"/>
          <w:color w:val="000000"/>
        </w:rPr>
      </w:pPr>
      <w:r w:rsidRPr="00B776BE">
        <w:rPr>
          <w:rStyle w:val="oypena"/>
          <w:color w:val="000000"/>
        </w:rPr>
        <w:lastRenderedPageBreak/>
        <w:t>We are also assessing ourselves against new regulations that have come into force, including the updated Consumer Standards and the Housing Ombudsman’s Complaints Handling Code. This will help us to see what we need to do to ensure we are working towards becoming a best practice provider.</w:t>
      </w:r>
    </w:p>
    <w:p w14:paraId="2EE91CC2" w14:textId="00BC1A71" w:rsidR="00B776BE" w:rsidRDefault="00B776BE" w:rsidP="008D6EC8">
      <w:pPr>
        <w:jc w:val="both"/>
        <w:rPr>
          <w:rStyle w:val="oypena"/>
          <w:color w:val="000000"/>
        </w:rPr>
      </w:pPr>
      <w:hyperlink w:anchor="_Appendices" w:history="1">
        <w:r w:rsidRPr="00A06993">
          <w:rPr>
            <w:rStyle w:val="Hyperlink"/>
            <w:b/>
            <w:bCs/>
            <w:color w:val="0070C0"/>
          </w:rPr>
          <w:t>Appendix 1</w:t>
        </w:r>
      </w:hyperlink>
      <w:r w:rsidRPr="00B776BE">
        <w:rPr>
          <w:rStyle w:val="oypena"/>
          <w:color w:val="000000"/>
        </w:rPr>
        <w:t xml:space="preserve"> at the end of this report is a </w:t>
      </w:r>
      <w:r w:rsidR="007B6FC6">
        <w:rPr>
          <w:rStyle w:val="oypena"/>
          <w:color w:val="000000"/>
        </w:rPr>
        <w:t xml:space="preserve">list of </w:t>
      </w:r>
      <w:r w:rsidR="005A6B55">
        <w:rPr>
          <w:rStyle w:val="oypena"/>
          <w:color w:val="000000"/>
        </w:rPr>
        <w:t>the</w:t>
      </w:r>
      <w:r w:rsidRPr="00B776BE">
        <w:rPr>
          <w:rStyle w:val="oypena"/>
          <w:color w:val="000000"/>
        </w:rPr>
        <w:t xml:space="preserve"> National TSM </w:t>
      </w:r>
      <w:r w:rsidR="005A6B55">
        <w:rPr>
          <w:rStyle w:val="oypena"/>
          <w:color w:val="000000"/>
        </w:rPr>
        <w:t xml:space="preserve">Perception </w:t>
      </w:r>
      <w:r w:rsidR="00F51600" w:rsidRPr="00B776BE">
        <w:rPr>
          <w:rStyle w:val="oypena"/>
          <w:color w:val="000000"/>
        </w:rPr>
        <w:t>results</w:t>
      </w:r>
      <w:r w:rsidR="003D504D">
        <w:rPr>
          <w:rStyle w:val="oypena"/>
          <w:color w:val="000000"/>
        </w:rPr>
        <w:t xml:space="preserve"> </w:t>
      </w:r>
      <w:r w:rsidRPr="00B776BE">
        <w:rPr>
          <w:rStyle w:val="oypena"/>
          <w:color w:val="000000"/>
        </w:rPr>
        <w:t xml:space="preserve">from </w:t>
      </w:r>
      <w:proofErr w:type="spellStart"/>
      <w:r w:rsidR="005006AC">
        <w:rPr>
          <w:rStyle w:val="oypena"/>
          <w:color w:val="000000"/>
        </w:rPr>
        <w:t>Housemark</w:t>
      </w:r>
      <w:r w:rsidRPr="00B776BE">
        <w:rPr>
          <w:rStyle w:val="oypena"/>
          <w:color w:val="000000"/>
        </w:rPr>
        <w:t>’s</w:t>
      </w:r>
      <w:proofErr w:type="spellEnd"/>
      <w:r w:rsidRPr="00B776BE">
        <w:rPr>
          <w:rStyle w:val="oypena"/>
          <w:color w:val="000000"/>
        </w:rPr>
        <w:t xml:space="preserve"> Tenant Satisfaction Measures 2023/24 end of year report.</w:t>
      </w:r>
    </w:p>
    <w:p w14:paraId="5694AF7B" w14:textId="77777777" w:rsidR="003C5C04" w:rsidRDefault="003C5C04" w:rsidP="003C5C04">
      <w:pPr>
        <w:pStyle w:val="Heading3"/>
        <w:jc w:val="center"/>
        <w:rPr>
          <w:rStyle w:val="oypena"/>
          <w:b/>
          <w:bCs/>
          <w:color w:val="000000"/>
        </w:rPr>
      </w:pPr>
    </w:p>
    <w:p w14:paraId="2C9A55DF" w14:textId="6A9A5B90" w:rsidR="00554916" w:rsidRPr="003C5C04" w:rsidRDefault="00904B67" w:rsidP="003C5C04">
      <w:pPr>
        <w:pStyle w:val="Heading3"/>
        <w:jc w:val="center"/>
        <w:rPr>
          <w:b/>
          <w:bCs/>
          <w:color w:val="000000"/>
        </w:rPr>
      </w:pPr>
      <w:bookmarkStart w:id="5" w:name="_Toc184126552"/>
      <w:r>
        <w:rPr>
          <w:rStyle w:val="oypena"/>
          <w:b/>
          <w:bCs/>
          <w:color w:val="000000"/>
        </w:rPr>
        <w:t>Local</w:t>
      </w:r>
      <w:r w:rsidR="003C5C04">
        <w:rPr>
          <w:rStyle w:val="oypena"/>
          <w:b/>
          <w:bCs/>
          <w:color w:val="000000"/>
        </w:rPr>
        <w:t xml:space="preserve"> Satisfaction - Wokingham</w:t>
      </w:r>
      <w:bookmarkEnd w:id="5"/>
    </w:p>
    <w:p w14:paraId="370DEFE1" w14:textId="77777777" w:rsidR="00554916" w:rsidRDefault="00554916" w:rsidP="00554916">
      <w:pPr>
        <w:pStyle w:val="ListParagraph"/>
        <w:spacing w:line="240" w:lineRule="auto"/>
        <w:ind w:left="0"/>
        <w:jc w:val="both"/>
      </w:pPr>
    </w:p>
    <w:p w14:paraId="72E1A0A5" w14:textId="339945B2" w:rsidR="00554916" w:rsidRDefault="003955BF" w:rsidP="00554916">
      <w:pPr>
        <w:pStyle w:val="ListParagraph"/>
        <w:spacing w:line="240" w:lineRule="auto"/>
        <w:ind w:left="0"/>
        <w:jc w:val="both"/>
      </w:pPr>
      <w:r>
        <w:t xml:space="preserve">Below is a list of </w:t>
      </w:r>
      <w:r w:rsidR="00305D32">
        <w:t>Wokingham Borough Council’s</w:t>
      </w:r>
      <w:r>
        <w:t xml:space="preserve"> Tenant Satisfaction Measures </w:t>
      </w:r>
      <w:r w:rsidR="00997725">
        <w:t>for the 2023</w:t>
      </w:r>
      <w:r w:rsidR="00305D32">
        <w:t xml:space="preserve">/24 financial year. </w:t>
      </w:r>
      <w:r w:rsidR="00554916">
        <w:t xml:space="preserve">The Regulator of Social Housing introduced a total of </w:t>
      </w:r>
      <w:r w:rsidR="00554916" w:rsidRPr="0091417D">
        <w:rPr>
          <w:b/>
          <w:bCs/>
        </w:rPr>
        <w:t>22 Tenant Satisfaction Measures (TSMs)</w:t>
      </w:r>
      <w:r w:rsidR="00554916">
        <w:t xml:space="preserve">. 12 of these are </w:t>
      </w:r>
      <w:r w:rsidR="00554916" w:rsidRPr="0091417D">
        <w:rPr>
          <w:b/>
          <w:bCs/>
        </w:rPr>
        <w:t>‘tenant perception’ (TP) measures</w:t>
      </w:r>
      <w:r w:rsidR="00554916">
        <w:t xml:space="preserve">, which have been collected through the STAR Survey. The remaining 10 measures are collected through the </w:t>
      </w:r>
      <w:r w:rsidR="00554916" w:rsidRPr="0091417D">
        <w:rPr>
          <w:b/>
          <w:bCs/>
        </w:rPr>
        <w:t>management information</w:t>
      </w:r>
      <w:r w:rsidR="00554916">
        <w:t xml:space="preserve"> we routinely compile for our performance monitoring.</w:t>
      </w:r>
    </w:p>
    <w:p w14:paraId="0D28D78B" w14:textId="77777777" w:rsidR="00554916" w:rsidRDefault="00554916" w:rsidP="008D6EC8">
      <w:pPr>
        <w:jc w:val="both"/>
        <w:rPr>
          <w:rStyle w:val="oypena"/>
          <w:color w:val="000000"/>
        </w:rPr>
      </w:pPr>
    </w:p>
    <w:p w14:paraId="6DC863C5" w14:textId="6728879F" w:rsidR="00C93E4F" w:rsidRPr="00554916" w:rsidRDefault="001629D9" w:rsidP="00554916">
      <w:pPr>
        <w:pStyle w:val="Heading3"/>
        <w:jc w:val="center"/>
        <w:rPr>
          <w:b/>
          <w:bCs/>
          <w:color w:val="000000"/>
        </w:rPr>
      </w:pPr>
      <w:bookmarkStart w:id="6" w:name="_Toc184126553"/>
      <w:r>
        <w:rPr>
          <w:rStyle w:val="oypena"/>
          <w:b/>
          <w:bCs/>
          <w:color w:val="000000"/>
        </w:rPr>
        <w:t xml:space="preserve">Tenant </w:t>
      </w:r>
      <w:r w:rsidR="00E1394A">
        <w:rPr>
          <w:rStyle w:val="oypena"/>
          <w:b/>
          <w:bCs/>
          <w:color w:val="000000"/>
        </w:rPr>
        <w:t>Perception</w:t>
      </w:r>
      <w:r w:rsidR="0042625A">
        <w:rPr>
          <w:rStyle w:val="oypena"/>
          <w:b/>
          <w:bCs/>
          <w:color w:val="000000"/>
        </w:rPr>
        <w:t xml:space="preserve"> </w:t>
      </w:r>
      <w:r>
        <w:rPr>
          <w:rStyle w:val="oypena"/>
          <w:b/>
          <w:bCs/>
          <w:color w:val="000000"/>
        </w:rPr>
        <w:t xml:space="preserve">TSMs </w:t>
      </w:r>
      <w:r w:rsidR="0042625A">
        <w:rPr>
          <w:rStyle w:val="oypena"/>
          <w:b/>
          <w:bCs/>
          <w:color w:val="000000"/>
        </w:rPr>
        <w:t>from STAR Survey 2023</w:t>
      </w:r>
      <w:bookmarkEnd w:id="6"/>
    </w:p>
    <w:p w14:paraId="364489BA" w14:textId="77777777" w:rsidR="000C07A9" w:rsidRDefault="000C07A9" w:rsidP="000C07A9">
      <w:pPr>
        <w:pStyle w:val="ListParagraph"/>
        <w:numPr>
          <w:ilvl w:val="0"/>
          <w:numId w:val="40"/>
        </w:numPr>
        <w:spacing w:line="240" w:lineRule="auto"/>
      </w:pPr>
      <w:r w:rsidRPr="000A4D6D">
        <w:t>TP01: Overall satisfaction</w:t>
      </w:r>
      <w:r>
        <w:t xml:space="preserve"> – 81.0%</w:t>
      </w:r>
    </w:p>
    <w:p w14:paraId="7E6465E8" w14:textId="77777777" w:rsidR="000C07A9" w:rsidRDefault="000C07A9" w:rsidP="000C07A9">
      <w:pPr>
        <w:pStyle w:val="ListParagraph"/>
        <w:numPr>
          <w:ilvl w:val="0"/>
          <w:numId w:val="40"/>
        </w:numPr>
        <w:spacing w:line="240" w:lineRule="auto"/>
      </w:pPr>
      <w:r w:rsidRPr="00B07B3B">
        <w:t>TP02: Satisfaction with repairs</w:t>
      </w:r>
      <w:r>
        <w:t xml:space="preserve"> – 82.1%</w:t>
      </w:r>
    </w:p>
    <w:p w14:paraId="6CA65E1B" w14:textId="3C9E510F" w:rsidR="000C07A9" w:rsidRDefault="000C07A9" w:rsidP="000C07A9">
      <w:pPr>
        <w:pStyle w:val="ListParagraph"/>
        <w:numPr>
          <w:ilvl w:val="0"/>
          <w:numId w:val="40"/>
        </w:numPr>
        <w:spacing w:line="240" w:lineRule="auto"/>
      </w:pPr>
      <w:r w:rsidRPr="005543D0">
        <w:t>TP03: Satisfaction with time taken to complete most recent repair</w:t>
      </w:r>
      <w:r>
        <w:t xml:space="preserve"> – 8</w:t>
      </w:r>
      <w:r w:rsidR="0020088F">
        <w:t>2</w:t>
      </w:r>
      <w:r>
        <w:t>.2%</w:t>
      </w:r>
    </w:p>
    <w:p w14:paraId="45751025" w14:textId="77777777" w:rsidR="000C07A9" w:rsidRDefault="000C07A9" w:rsidP="000C07A9">
      <w:pPr>
        <w:pStyle w:val="ListParagraph"/>
        <w:numPr>
          <w:ilvl w:val="0"/>
          <w:numId w:val="40"/>
        </w:numPr>
        <w:spacing w:line="240" w:lineRule="auto"/>
      </w:pPr>
      <w:r w:rsidRPr="006A719B">
        <w:t>TP04: Satisfaction that the home is well-maintained</w:t>
      </w:r>
      <w:r>
        <w:t xml:space="preserve"> – 81.4%</w:t>
      </w:r>
    </w:p>
    <w:p w14:paraId="22703AD1" w14:textId="1367F8F5" w:rsidR="000C07A9" w:rsidRDefault="000C07A9" w:rsidP="000C07A9">
      <w:pPr>
        <w:pStyle w:val="ListParagraph"/>
        <w:numPr>
          <w:ilvl w:val="0"/>
          <w:numId w:val="40"/>
        </w:numPr>
        <w:spacing w:line="240" w:lineRule="auto"/>
      </w:pPr>
      <w:r w:rsidRPr="001C2464">
        <w:t>TP05: Satisfaction that the home is safe</w:t>
      </w:r>
      <w:r>
        <w:t xml:space="preserve"> – 85.</w:t>
      </w:r>
      <w:r w:rsidR="0020088F">
        <w:t>4</w:t>
      </w:r>
      <w:r>
        <w:t>%</w:t>
      </w:r>
    </w:p>
    <w:p w14:paraId="05CFF2B1" w14:textId="77777777" w:rsidR="000C07A9" w:rsidRDefault="000C07A9" w:rsidP="000C07A9">
      <w:pPr>
        <w:pStyle w:val="ListParagraph"/>
        <w:numPr>
          <w:ilvl w:val="0"/>
          <w:numId w:val="40"/>
        </w:numPr>
        <w:spacing w:line="240" w:lineRule="auto"/>
      </w:pPr>
      <w:r w:rsidRPr="006A5607">
        <w:t>TP06: Satisfaction that the landlord listens to tenant views and acts upon them</w:t>
      </w:r>
      <w:r>
        <w:t xml:space="preserve"> – 63.6%</w:t>
      </w:r>
    </w:p>
    <w:p w14:paraId="159E1DEF" w14:textId="77777777" w:rsidR="000C07A9" w:rsidRDefault="000C07A9" w:rsidP="000C07A9">
      <w:pPr>
        <w:pStyle w:val="ListParagraph"/>
        <w:numPr>
          <w:ilvl w:val="0"/>
          <w:numId w:val="40"/>
        </w:numPr>
        <w:spacing w:line="240" w:lineRule="auto"/>
      </w:pPr>
      <w:r w:rsidRPr="006273A0">
        <w:t>TP07: Satisfaction that the landlord keeps tenants informed about things that matter to them</w:t>
      </w:r>
      <w:r>
        <w:t xml:space="preserve"> – 66.7%</w:t>
      </w:r>
    </w:p>
    <w:p w14:paraId="6DEF250D" w14:textId="77777777" w:rsidR="000C07A9" w:rsidRDefault="000C07A9" w:rsidP="000C07A9">
      <w:pPr>
        <w:pStyle w:val="ListParagraph"/>
        <w:numPr>
          <w:ilvl w:val="0"/>
          <w:numId w:val="40"/>
        </w:numPr>
        <w:spacing w:line="240" w:lineRule="auto"/>
      </w:pPr>
      <w:r w:rsidRPr="00D46383">
        <w:t>TP08: Agreement that the landlord treats tenants fairly and with respect</w:t>
      </w:r>
      <w:r>
        <w:t xml:space="preserve"> – 69.5%</w:t>
      </w:r>
    </w:p>
    <w:p w14:paraId="0A6D4BA7" w14:textId="77777777" w:rsidR="000C07A9" w:rsidRDefault="000C07A9" w:rsidP="000C07A9">
      <w:pPr>
        <w:pStyle w:val="ListParagraph"/>
        <w:numPr>
          <w:ilvl w:val="0"/>
          <w:numId w:val="40"/>
        </w:numPr>
        <w:spacing w:line="240" w:lineRule="auto"/>
      </w:pPr>
      <w:r w:rsidRPr="00D46383">
        <w:t>TP09: Satisfaction with the landlord’s approach to handling of complaints</w:t>
      </w:r>
      <w:r>
        <w:t xml:space="preserve"> – 47.8%</w:t>
      </w:r>
    </w:p>
    <w:p w14:paraId="3071DAB2" w14:textId="77777777" w:rsidR="000C07A9" w:rsidRDefault="000C07A9" w:rsidP="000C07A9">
      <w:pPr>
        <w:pStyle w:val="ListParagraph"/>
        <w:numPr>
          <w:ilvl w:val="0"/>
          <w:numId w:val="40"/>
        </w:numPr>
        <w:spacing w:line="240" w:lineRule="auto"/>
      </w:pPr>
      <w:r w:rsidRPr="0098049C">
        <w:t>TP10: Satisfaction that the landlord keeps communal areas clean and well-maintained</w:t>
      </w:r>
      <w:r>
        <w:t xml:space="preserve"> – 69.1%</w:t>
      </w:r>
    </w:p>
    <w:p w14:paraId="1ADFB462" w14:textId="77777777" w:rsidR="000C07A9" w:rsidRDefault="000C07A9" w:rsidP="000C07A9">
      <w:pPr>
        <w:pStyle w:val="ListParagraph"/>
        <w:numPr>
          <w:ilvl w:val="0"/>
          <w:numId w:val="40"/>
        </w:numPr>
        <w:spacing w:line="240" w:lineRule="auto"/>
      </w:pPr>
      <w:r w:rsidRPr="0098049C">
        <w:t>TP11: Satisfaction that the landlord makes a positive contribution to neighbourhoods</w:t>
      </w:r>
      <w:r>
        <w:t xml:space="preserve"> – 47.5%</w:t>
      </w:r>
    </w:p>
    <w:p w14:paraId="307F65C6" w14:textId="1DE9821D" w:rsidR="000C07A9" w:rsidRDefault="000C07A9" w:rsidP="000C07A9">
      <w:pPr>
        <w:pStyle w:val="ListParagraph"/>
        <w:numPr>
          <w:ilvl w:val="0"/>
          <w:numId w:val="40"/>
        </w:numPr>
        <w:spacing w:line="240" w:lineRule="auto"/>
      </w:pPr>
      <w:r w:rsidRPr="00A26CB5">
        <w:t>TP12: Satisfaction with the landlord’s approach to handling anti-social behaviour</w:t>
      </w:r>
      <w:r>
        <w:t xml:space="preserve"> – 28.4%</w:t>
      </w:r>
    </w:p>
    <w:p w14:paraId="659BDD8B" w14:textId="77777777" w:rsidR="00174161" w:rsidRDefault="00174161" w:rsidP="00174161">
      <w:pPr>
        <w:jc w:val="both"/>
        <w:rPr>
          <w:rStyle w:val="oypena"/>
          <w:color w:val="000000"/>
        </w:rPr>
      </w:pPr>
    </w:p>
    <w:p w14:paraId="7F2DACCA" w14:textId="324CE3D5" w:rsidR="000A4D6D" w:rsidRPr="001629D9" w:rsidRDefault="001629D9" w:rsidP="001629D9">
      <w:pPr>
        <w:pStyle w:val="Heading3"/>
        <w:jc w:val="center"/>
        <w:rPr>
          <w:b/>
          <w:bCs/>
          <w:color w:val="000000"/>
        </w:rPr>
      </w:pPr>
      <w:bookmarkStart w:id="7" w:name="_Toc184126554"/>
      <w:r>
        <w:rPr>
          <w:rStyle w:val="oypena"/>
          <w:b/>
          <w:bCs/>
          <w:color w:val="000000"/>
        </w:rPr>
        <w:lastRenderedPageBreak/>
        <w:t>Management TSM Results for 2023-24 Financial Year</w:t>
      </w:r>
      <w:bookmarkEnd w:id="7"/>
    </w:p>
    <w:p w14:paraId="07AA7B93" w14:textId="36092069" w:rsidR="006A719B" w:rsidRDefault="005E1C41" w:rsidP="00AA140A">
      <w:pPr>
        <w:pStyle w:val="ListParagraph"/>
        <w:numPr>
          <w:ilvl w:val="0"/>
          <w:numId w:val="40"/>
        </w:numPr>
        <w:spacing w:line="240" w:lineRule="auto"/>
      </w:pPr>
      <w:r w:rsidRPr="005E1C41">
        <w:t xml:space="preserve">RP01: </w:t>
      </w:r>
      <w:r w:rsidR="007D451A">
        <w:t>Proportion of h</w:t>
      </w:r>
      <w:r w:rsidRPr="005E1C41">
        <w:t>omes that do not meet the Decent Homes Standard</w:t>
      </w:r>
      <w:r>
        <w:t xml:space="preserve"> – </w:t>
      </w:r>
      <w:r w:rsidR="007D451A">
        <w:t>0.8%.</w:t>
      </w:r>
    </w:p>
    <w:p w14:paraId="4C2854A4" w14:textId="76CBE171" w:rsidR="005E1C41" w:rsidRDefault="005E1C41" w:rsidP="00AA140A">
      <w:pPr>
        <w:pStyle w:val="ListParagraph"/>
        <w:numPr>
          <w:ilvl w:val="0"/>
          <w:numId w:val="40"/>
        </w:numPr>
        <w:spacing w:line="240" w:lineRule="auto"/>
      </w:pPr>
      <w:r w:rsidRPr="005E1C41">
        <w:t>RP02: Repairs completed within target timescale</w:t>
      </w:r>
      <w:r w:rsidR="00122874">
        <w:t>:</w:t>
      </w:r>
    </w:p>
    <w:p w14:paraId="0DFD89AE" w14:textId="4778B4B3" w:rsidR="00122874" w:rsidRDefault="00122874" w:rsidP="00122874">
      <w:pPr>
        <w:pStyle w:val="ListParagraph"/>
        <w:numPr>
          <w:ilvl w:val="1"/>
          <w:numId w:val="40"/>
        </w:numPr>
        <w:spacing w:line="240" w:lineRule="auto"/>
      </w:pPr>
      <w:r>
        <w:t>Proportion of non-emergency responsive repairs completed within the landlord’s target time scale</w:t>
      </w:r>
      <w:r w:rsidR="00EE6E6F">
        <w:t xml:space="preserve"> – 85.2%.</w:t>
      </w:r>
    </w:p>
    <w:p w14:paraId="635E5F98" w14:textId="6B1733D7" w:rsidR="00EE6E6F" w:rsidRDefault="00EE6E6F" w:rsidP="00122874">
      <w:pPr>
        <w:pStyle w:val="ListParagraph"/>
        <w:numPr>
          <w:ilvl w:val="1"/>
          <w:numId w:val="40"/>
        </w:numPr>
        <w:spacing w:line="240" w:lineRule="auto"/>
      </w:pPr>
      <w:r>
        <w:t>Proportion of emergency responsive repairs completed within the landlord’s target time scale – 100.0%.</w:t>
      </w:r>
    </w:p>
    <w:p w14:paraId="666C0BA2" w14:textId="44EBEC49" w:rsidR="001C2464" w:rsidRDefault="00C91006" w:rsidP="00AA140A">
      <w:pPr>
        <w:pStyle w:val="ListParagraph"/>
        <w:numPr>
          <w:ilvl w:val="0"/>
          <w:numId w:val="40"/>
        </w:numPr>
        <w:spacing w:line="240" w:lineRule="auto"/>
      </w:pPr>
      <w:r w:rsidRPr="00C91006">
        <w:t>BS01: Gas safety checks</w:t>
      </w:r>
      <w:r>
        <w:t xml:space="preserve"> – </w:t>
      </w:r>
      <w:r w:rsidR="006404E0">
        <w:t>100.0%</w:t>
      </w:r>
    </w:p>
    <w:p w14:paraId="13E28F7A" w14:textId="31CA7338" w:rsidR="00C91006" w:rsidRDefault="00C91006" w:rsidP="00AA140A">
      <w:pPr>
        <w:pStyle w:val="ListParagraph"/>
        <w:numPr>
          <w:ilvl w:val="0"/>
          <w:numId w:val="40"/>
        </w:numPr>
        <w:spacing w:line="240" w:lineRule="auto"/>
      </w:pPr>
      <w:r w:rsidRPr="00C91006">
        <w:t>BS02: Fire safety checks</w:t>
      </w:r>
      <w:r>
        <w:t xml:space="preserve"> – </w:t>
      </w:r>
      <w:r w:rsidR="006404E0">
        <w:t>100.0%</w:t>
      </w:r>
    </w:p>
    <w:p w14:paraId="69424F3F" w14:textId="5E54C363" w:rsidR="00C91006" w:rsidRDefault="006B36DF" w:rsidP="00AA140A">
      <w:pPr>
        <w:pStyle w:val="ListParagraph"/>
        <w:numPr>
          <w:ilvl w:val="0"/>
          <w:numId w:val="40"/>
        </w:numPr>
        <w:spacing w:line="240" w:lineRule="auto"/>
      </w:pPr>
      <w:r w:rsidRPr="006B36DF">
        <w:t>BS03: Asbestos safety checks</w:t>
      </w:r>
      <w:r>
        <w:t xml:space="preserve"> – </w:t>
      </w:r>
      <w:r w:rsidR="009801BC">
        <w:t>100.0%</w:t>
      </w:r>
    </w:p>
    <w:p w14:paraId="34BF9B87" w14:textId="2C0DA24A" w:rsidR="006B36DF" w:rsidRDefault="00522B17" w:rsidP="00AA140A">
      <w:pPr>
        <w:pStyle w:val="ListParagraph"/>
        <w:numPr>
          <w:ilvl w:val="0"/>
          <w:numId w:val="40"/>
        </w:numPr>
        <w:spacing w:line="240" w:lineRule="auto"/>
      </w:pPr>
      <w:r w:rsidRPr="00522B17">
        <w:t>BS04: Water safety checks</w:t>
      </w:r>
      <w:r>
        <w:t xml:space="preserve"> – </w:t>
      </w:r>
      <w:r w:rsidR="009801BC">
        <w:t>100.0%</w:t>
      </w:r>
    </w:p>
    <w:p w14:paraId="02639865" w14:textId="6228F4F4" w:rsidR="00522B17" w:rsidRDefault="00522B17" w:rsidP="00AA140A">
      <w:pPr>
        <w:pStyle w:val="ListParagraph"/>
        <w:numPr>
          <w:ilvl w:val="0"/>
          <w:numId w:val="40"/>
        </w:numPr>
        <w:spacing w:line="240" w:lineRule="auto"/>
      </w:pPr>
      <w:r w:rsidRPr="00522B17">
        <w:t>BS05: Lift safety checks</w:t>
      </w:r>
      <w:r>
        <w:t xml:space="preserve"> – </w:t>
      </w:r>
      <w:r w:rsidR="009801BC">
        <w:t>99.1%</w:t>
      </w:r>
    </w:p>
    <w:p w14:paraId="1F475550" w14:textId="77777777" w:rsidR="00462C40" w:rsidRDefault="001B1264" w:rsidP="00AA140A">
      <w:pPr>
        <w:pStyle w:val="ListParagraph"/>
        <w:numPr>
          <w:ilvl w:val="0"/>
          <w:numId w:val="40"/>
        </w:numPr>
        <w:spacing w:line="240" w:lineRule="auto"/>
      </w:pPr>
      <w:r w:rsidRPr="001B1264">
        <w:t>CH01: Complaints relative to the size of the landlord</w:t>
      </w:r>
      <w:r w:rsidR="00462C40">
        <w:t>:</w:t>
      </w:r>
    </w:p>
    <w:p w14:paraId="2850D823" w14:textId="2F3B9FB1" w:rsidR="00D46383" w:rsidRDefault="004559AF" w:rsidP="00462C40">
      <w:pPr>
        <w:pStyle w:val="ListParagraph"/>
        <w:numPr>
          <w:ilvl w:val="1"/>
          <w:numId w:val="40"/>
        </w:numPr>
        <w:spacing w:line="240" w:lineRule="auto"/>
      </w:pPr>
      <w:r>
        <w:t>Stage 1 complaints</w:t>
      </w:r>
      <w:r w:rsidR="001B1264">
        <w:t xml:space="preserve"> – </w:t>
      </w:r>
      <w:r w:rsidR="000E6540">
        <w:t>39.1 per 1,000 properties.</w:t>
      </w:r>
    </w:p>
    <w:p w14:paraId="0BEFAC76" w14:textId="1C54DF3B" w:rsidR="004559AF" w:rsidRDefault="004559AF" w:rsidP="00462C40">
      <w:pPr>
        <w:pStyle w:val="ListParagraph"/>
        <w:numPr>
          <w:ilvl w:val="1"/>
          <w:numId w:val="40"/>
        </w:numPr>
        <w:spacing w:line="240" w:lineRule="auto"/>
      </w:pPr>
      <w:r>
        <w:t>Stage 2 complaints – 13.8 per 1,000 properties.</w:t>
      </w:r>
    </w:p>
    <w:p w14:paraId="27B92BC2" w14:textId="77777777" w:rsidR="00215D75" w:rsidRDefault="005911FA" w:rsidP="00AA140A">
      <w:pPr>
        <w:pStyle w:val="ListParagraph"/>
        <w:numPr>
          <w:ilvl w:val="0"/>
          <w:numId w:val="40"/>
        </w:numPr>
        <w:spacing w:line="240" w:lineRule="auto"/>
      </w:pPr>
      <w:r w:rsidRPr="005911FA">
        <w:t>CH02: Complaints responded to within Complaint Handling Code timescales</w:t>
      </w:r>
      <w:r w:rsidR="00215D75">
        <w:t>:</w:t>
      </w:r>
    </w:p>
    <w:p w14:paraId="447A1409" w14:textId="0CC33B62" w:rsidR="001B1264" w:rsidRDefault="00215D75" w:rsidP="00215D75">
      <w:pPr>
        <w:pStyle w:val="ListParagraph"/>
        <w:numPr>
          <w:ilvl w:val="1"/>
          <w:numId w:val="40"/>
        </w:numPr>
        <w:spacing w:line="240" w:lineRule="auto"/>
      </w:pPr>
      <w:r>
        <w:t>Stage 1 complaints –</w:t>
      </w:r>
      <w:r w:rsidR="005911FA">
        <w:t xml:space="preserve"> </w:t>
      </w:r>
      <w:r w:rsidR="002A17CB">
        <w:t>73.7</w:t>
      </w:r>
      <w:r>
        <w:t>.</w:t>
      </w:r>
    </w:p>
    <w:p w14:paraId="312E3F35" w14:textId="71926FFB" w:rsidR="00215D75" w:rsidRDefault="00215D75" w:rsidP="00215D75">
      <w:pPr>
        <w:pStyle w:val="ListParagraph"/>
        <w:numPr>
          <w:ilvl w:val="1"/>
          <w:numId w:val="40"/>
        </w:numPr>
        <w:spacing w:line="240" w:lineRule="auto"/>
      </w:pPr>
      <w:r>
        <w:t>Stage 2 complaints – 48.5</w:t>
      </w:r>
      <w:r w:rsidR="00FB5FF3">
        <w:t>.</w:t>
      </w:r>
    </w:p>
    <w:p w14:paraId="300C4933" w14:textId="4ED2D9D8" w:rsidR="00174161" w:rsidRDefault="00A26CB5" w:rsidP="00AA140A">
      <w:pPr>
        <w:pStyle w:val="ListParagraph"/>
        <w:numPr>
          <w:ilvl w:val="0"/>
          <w:numId w:val="40"/>
        </w:numPr>
        <w:spacing w:line="240" w:lineRule="auto"/>
      </w:pPr>
      <w:r w:rsidRPr="00A26CB5">
        <w:t>NM01</w:t>
      </w:r>
      <w:r w:rsidR="009834FB">
        <w:t xml:space="preserve"> (1)</w:t>
      </w:r>
      <w:r w:rsidRPr="00A26CB5">
        <w:t xml:space="preserve">: </w:t>
      </w:r>
      <w:r w:rsidR="008F1B6F">
        <w:t>Number of a</w:t>
      </w:r>
      <w:r w:rsidRPr="00A26CB5">
        <w:t xml:space="preserve">nti-social behaviour cases </w:t>
      </w:r>
      <w:r w:rsidR="008F1B6F">
        <w:t xml:space="preserve">opened per 1,000 homes </w:t>
      </w:r>
      <w:r>
        <w:t xml:space="preserve">– </w:t>
      </w:r>
      <w:r w:rsidR="009801BC">
        <w:t>49.3</w:t>
      </w:r>
      <w:r w:rsidR="009F01A0">
        <w:t>.</w:t>
      </w:r>
    </w:p>
    <w:p w14:paraId="12C5AFF9" w14:textId="4CA24F29" w:rsidR="009834FB" w:rsidRDefault="009834FB" w:rsidP="009834FB">
      <w:pPr>
        <w:pStyle w:val="ListParagraph"/>
        <w:numPr>
          <w:ilvl w:val="0"/>
          <w:numId w:val="40"/>
        </w:numPr>
        <w:spacing w:line="240" w:lineRule="auto"/>
        <w:rPr>
          <w:rStyle w:val="oypena"/>
        </w:rPr>
      </w:pPr>
      <w:r>
        <w:rPr>
          <w:rStyle w:val="oypena"/>
        </w:rPr>
        <w:t xml:space="preserve">NM01 (2): Number of anti-social </w:t>
      </w:r>
      <w:r w:rsidR="007A4D75">
        <w:rPr>
          <w:rStyle w:val="oypena"/>
        </w:rPr>
        <w:t>behaviour cases that involved hate incidents opened per 1,000 homes</w:t>
      </w:r>
      <w:r w:rsidR="008F1B6F">
        <w:rPr>
          <w:rStyle w:val="oypena"/>
        </w:rPr>
        <w:t xml:space="preserve"> – 0.0.</w:t>
      </w:r>
    </w:p>
    <w:p w14:paraId="69B23FAB" w14:textId="77777777" w:rsidR="001B7763" w:rsidRDefault="001B7763" w:rsidP="001B7763">
      <w:pPr>
        <w:spacing w:line="240" w:lineRule="auto"/>
        <w:rPr>
          <w:rStyle w:val="oypena"/>
        </w:rPr>
      </w:pPr>
    </w:p>
    <w:p w14:paraId="23BCB9F7" w14:textId="7F6DF873" w:rsidR="001B7763" w:rsidRPr="00E211CC" w:rsidRDefault="001B7763" w:rsidP="00B2697C">
      <w:pPr>
        <w:spacing w:line="240" w:lineRule="auto"/>
        <w:jc w:val="both"/>
        <w:rPr>
          <w:rStyle w:val="oypena"/>
        </w:rPr>
      </w:pPr>
      <w:r>
        <w:rPr>
          <w:rStyle w:val="oypena"/>
        </w:rPr>
        <w:t xml:space="preserve">For more information about the TSMs and the Regulator </w:t>
      </w:r>
      <w:r w:rsidR="0011677F">
        <w:rPr>
          <w:rStyle w:val="oypena"/>
        </w:rPr>
        <w:t>of Social Housing,</w:t>
      </w:r>
      <w:r w:rsidR="00435A1A">
        <w:rPr>
          <w:rStyle w:val="oypena"/>
        </w:rPr>
        <w:t xml:space="preserve"> </w:t>
      </w:r>
      <w:r w:rsidR="0011677F">
        <w:rPr>
          <w:rStyle w:val="oypena"/>
        </w:rPr>
        <w:t>visit the</w:t>
      </w:r>
      <w:r w:rsidR="00CD67BA">
        <w:rPr>
          <w:rStyle w:val="oypena"/>
        </w:rPr>
        <w:t xml:space="preserve"> government</w:t>
      </w:r>
      <w:r w:rsidR="0011677F">
        <w:rPr>
          <w:rStyle w:val="oypena"/>
        </w:rPr>
        <w:t xml:space="preserve"> website here: </w:t>
      </w:r>
      <w:hyperlink r:id="rId18" w:history="1">
        <w:r w:rsidR="0011677F" w:rsidRPr="000D4DB2">
          <w:rPr>
            <w:rStyle w:val="Hyperlink"/>
          </w:rPr>
          <w:t>https://www.gov.uk/government/consultations/consultation-on-the-introduction-of-tenant-satisfaction-measures/outcome/tenant-satisfaction-measures-summary-of-rsh-requirements-accessible</w:t>
        </w:r>
      </w:hyperlink>
      <w:r w:rsidR="0011677F">
        <w:rPr>
          <w:rStyle w:val="oypena"/>
        </w:rPr>
        <w:t xml:space="preserve"> </w:t>
      </w:r>
    </w:p>
    <w:p w14:paraId="3C8C18B0" w14:textId="77777777" w:rsidR="00174161" w:rsidRDefault="00174161" w:rsidP="008D6EC8">
      <w:pPr>
        <w:jc w:val="both"/>
        <w:rPr>
          <w:rStyle w:val="oypena"/>
          <w:color w:val="000000"/>
        </w:rPr>
      </w:pPr>
    </w:p>
    <w:p w14:paraId="29FDFC5F" w14:textId="22B4B1D2" w:rsidR="00E84096" w:rsidRDefault="00E84096" w:rsidP="008D6EC8">
      <w:pPr>
        <w:pStyle w:val="Heading2"/>
        <w:numPr>
          <w:ilvl w:val="0"/>
          <w:numId w:val="1"/>
        </w:numPr>
        <w:jc w:val="both"/>
      </w:pPr>
      <w:r>
        <w:t xml:space="preserve"> </w:t>
      </w:r>
      <w:bookmarkStart w:id="8" w:name="_Toc184126555"/>
      <w:r w:rsidR="00B776BE">
        <w:t>Overall Satisfaction</w:t>
      </w:r>
      <w:bookmarkEnd w:id="8"/>
    </w:p>
    <w:p w14:paraId="4F3E77FD" w14:textId="2CE1F56A" w:rsidR="00D92724" w:rsidRPr="00D92724" w:rsidRDefault="00D92724" w:rsidP="008D6EC8">
      <w:pPr>
        <w:jc w:val="both"/>
        <w:rPr>
          <w:rStyle w:val="oypena"/>
          <w:color w:val="000000"/>
        </w:rPr>
      </w:pPr>
      <w:r w:rsidRPr="00D92724">
        <w:rPr>
          <w:rStyle w:val="oypena"/>
          <w:b/>
          <w:bCs/>
          <w:color w:val="000000"/>
        </w:rPr>
        <w:t xml:space="preserve">It has been a </w:t>
      </w:r>
      <w:proofErr w:type="gramStart"/>
      <w:r w:rsidRPr="00D92724">
        <w:rPr>
          <w:rStyle w:val="oypena"/>
          <w:b/>
          <w:bCs/>
          <w:color w:val="000000"/>
        </w:rPr>
        <w:t>challenging few years</w:t>
      </w:r>
      <w:proofErr w:type="gramEnd"/>
      <w:r w:rsidRPr="00D92724">
        <w:rPr>
          <w:rStyle w:val="oypena"/>
          <w:b/>
          <w:bCs/>
          <w:color w:val="000000"/>
        </w:rPr>
        <w:t xml:space="preserve"> for everyone.</w:t>
      </w:r>
      <w:r w:rsidRPr="00D92724">
        <w:rPr>
          <w:rStyle w:val="oypena"/>
          <w:color w:val="000000"/>
        </w:rPr>
        <w:t xml:space="preserve"> Since the last STAR Survey in 2020, we have seen the COVID-19 outbreak and the start of a Cost-of-Living crisis, raising awareness of social housing issues among tenants whilst increasing expectations. This has undoubtedly made an impact on satisfaction scores across the country.</w:t>
      </w:r>
    </w:p>
    <w:p w14:paraId="593986C2" w14:textId="3478B262" w:rsidR="00E84096" w:rsidRDefault="00E84096" w:rsidP="008D6EC8">
      <w:pPr>
        <w:jc w:val="both"/>
        <w:rPr>
          <w:rStyle w:val="oypena"/>
          <w:color w:val="000000"/>
        </w:rPr>
      </w:pPr>
      <w:r>
        <w:rPr>
          <w:rStyle w:val="oypena"/>
          <w:b/>
          <w:bCs/>
          <w:color w:val="000000"/>
        </w:rPr>
        <w:t>Figure</w:t>
      </w:r>
      <w:r w:rsidRPr="00E84096">
        <w:rPr>
          <w:rStyle w:val="oypena"/>
          <w:b/>
          <w:bCs/>
          <w:color w:val="000000"/>
        </w:rPr>
        <w:t xml:space="preserve"> </w:t>
      </w:r>
      <w:r w:rsidR="00D92724">
        <w:rPr>
          <w:rStyle w:val="oypena"/>
          <w:b/>
          <w:bCs/>
          <w:color w:val="000000"/>
        </w:rPr>
        <w:t>2</w:t>
      </w:r>
      <w:r>
        <w:rPr>
          <w:rStyle w:val="oypena"/>
          <w:color w:val="000000"/>
        </w:rPr>
        <w:t>: Line graph titled “Overall Satisfaction: Percentage of respondents satisfied with the overall service provided by Wokingham Borough Council’s Housing Service”. The graph includes data from every STAR Survey since 2012, spanning from 2012 to 2023. The results read as follows: 2012 at 83%; 2014 at 84%; 2016 at 87%; 2018 at 90%; 2020 at 88%; 2023 at 81%.</w:t>
      </w:r>
    </w:p>
    <w:p w14:paraId="73EEC89D" w14:textId="20EF89C5" w:rsidR="00E32021" w:rsidRDefault="008A7CA5" w:rsidP="008A7CA5">
      <w:pPr>
        <w:jc w:val="center"/>
        <w:rPr>
          <w:rStyle w:val="oypena"/>
          <w:color w:val="000000"/>
        </w:rPr>
      </w:pPr>
      <w:r w:rsidRPr="008A7CA5">
        <w:rPr>
          <w:rStyle w:val="oypena"/>
          <w:noProof/>
          <w:color w:val="000000"/>
        </w:rPr>
        <w:lastRenderedPageBreak/>
        <w:drawing>
          <wp:inline distT="0" distB="0" distL="0" distR="0" wp14:anchorId="2084FE0B" wp14:editId="594E2D14">
            <wp:extent cx="4121362" cy="2482978"/>
            <wp:effectExtent l="19050" t="19050" r="12700" b="12700"/>
            <wp:docPr id="1112255298" name="Picture 1" descr="Line graph showing overall satisfaction for Wokingham Borough Council's Housing Service, as described in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55298" name="Picture 1" descr="Line graph showing overall satisfaction for Wokingham Borough Council's Housing Service, as described in Figure 2."/>
                    <pic:cNvPicPr/>
                  </pic:nvPicPr>
                  <pic:blipFill>
                    <a:blip r:embed="rId19"/>
                    <a:stretch>
                      <a:fillRect/>
                    </a:stretch>
                  </pic:blipFill>
                  <pic:spPr>
                    <a:xfrm>
                      <a:off x="0" y="0"/>
                      <a:ext cx="4121362" cy="2482978"/>
                    </a:xfrm>
                    <a:prstGeom prst="rect">
                      <a:avLst/>
                    </a:prstGeom>
                    <a:ln>
                      <a:solidFill>
                        <a:schemeClr val="tx1"/>
                      </a:solidFill>
                    </a:ln>
                  </pic:spPr>
                </pic:pic>
              </a:graphicData>
            </a:graphic>
          </wp:inline>
        </w:drawing>
      </w:r>
    </w:p>
    <w:p w14:paraId="5E757DB0" w14:textId="216A5C6C" w:rsidR="007F37F7" w:rsidRDefault="007F37F7" w:rsidP="008D6EC8">
      <w:pPr>
        <w:jc w:val="both"/>
        <w:rPr>
          <w:rStyle w:val="oypena"/>
          <w:color w:val="000000"/>
        </w:rPr>
      </w:pPr>
      <w:r>
        <w:rPr>
          <w:rStyle w:val="oypena"/>
          <w:b/>
          <w:bCs/>
          <w:color w:val="000000"/>
        </w:rPr>
        <w:t xml:space="preserve">The national average satisfaction score for social housing has decreased since 2020, and we are no different. </w:t>
      </w:r>
      <w:r>
        <w:rPr>
          <w:rStyle w:val="oypena"/>
          <w:color w:val="000000"/>
        </w:rPr>
        <w:t xml:space="preserve">Since the STAR Survey in 2020, overall satisfaction has </w:t>
      </w:r>
      <w:r>
        <w:rPr>
          <w:rStyle w:val="oypena"/>
          <w:b/>
          <w:bCs/>
          <w:color w:val="000000"/>
        </w:rPr>
        <w:t>decreased by 7%</w:t>
      </w:r>
      <w:r>
        <w:rPr>
          <w:rStyle w:val="oypena"/>
          <w:color w:val="000000"/>
        </w:rPr>
        <w:t xml:space="preserve">. Whilst we have seen a decrease in overall satisfaction, the service remains </w:t>
      </w:r>
      <w:r>
        <w:rPr>
          <w:rStyle w:val="oypena"/>
          <w:b/>
          <w:bCs/>
          <w:color w:val="000000"/>
        </w:rPr>
        <w:t>well above the national average for Local Authorities</w:t>
      </w:r>
      <w:r>
        <w:rPr>
          <w:rStyle w:val="oypena"/>
          <w:color w:val="000000"/>
        </w:rPr>
        <w:t>.</w:t>
      </w:r>
    </w:p>
    <w:p w14:paraId="3699E431" w14:textId="6C2AFE32" w:rsidR="00E84096" w:rsidRDefault="00E84096" w:rsidP="008D6EC8">
      <w:pPr>
        <w:jc w:val="both"/>
        <w:rPr>
          <w:rStyle w:val="oypena"/>
          <w:color w:val="000000"/>
        </w:rPr>
      </w:pPr>
      <w:r w:rsidRPr="00E84096">
        <w:rPr>
          <w:rStyle w:val="oypena"/>
          <w:b/>
          <w:bCs/>
          <w:color w:val="000000"/>
        </w:rPr>
        <w:t xml:space="preserve">Figure </w:t>
      </w:r>
      <w:r w:rsidR="007F37F7">
        <w:rPr>
          <w:rStyle w:val="oypena"/>
          <w:b/>
          <w:bCs/>
          <w:color w:val="000000"/>
        </w:rPr>
        <w:t>3</w:t>
      </w:r>
      <w:r>
        <w:rPr>
          <w:rStyle w:val="oypena"/>
          <w:color w:val="000000"/>
        </w:rPr>
        <w:t xml:space="preserve">: Pie chart showing the percentage of tenants in the STAR Survey 2023 who were either </w:t>
      </w:r>
      <w:r w:rsidR="00904B67">
        <w:rPr>
          <w:rStyle w:val="oypena"/>
          <w:color w:val="000000"/>
        </w:rPr>
        <w:t xml:space="preserve">very </w:t>
      </w:r>
      <w:r>
        <w:rPr>
          <w:rStyle w:val="oypena"/>
          <w:color w:val="000000"/>
        </w:rPr>
        <w:t xml:space="preserve">satisfied or </w:t>
      </w:r>
      <w:proofErr w:type="gramStart"/>
      <w:r w:rsidR="00904B67">
        <w:rPr>
          <w:rStyle w:val="oypena"/>
          <w:color w:val="000000"/>
        </w:rPr>
        <w:t>fairly</w:t>
      </w:r>
      <w:r>
        <w:rPr>
          <w:rStyle w:val="oypena"/>
          <w:color w:val="000000"/>
        </w:rPr>
        <w:t xml:space="preserve"> satisfied</w:t>
      </w:r>
      <w:proofErr w:type="gramEnd"/>
      <w:r>
        <w:rPr>
          <w:rStyle w:val="oypena"/>
          <w:color w:val="000000"/>
        </w:rPr>
        <w:t xml:space="preserve">, </w:t>
      </w:r>
      <w:r w:rsidR="00904B67">
        <w:rPr>
          <w:rStyle w:val="oypena"/>
          <w:color w:val="000000"/>
        </w:rPr>
        <w:t xml:space="preserve">very </w:t>
      </w:r>
      <w:r>
        <w:rPr>
          <w:rStyle w:val="oypena"/>
          <w:color w:val="000000"/>
        </w:rPr>
        <w:t xml:space="preserve">dissatisfied or </w:t>
      </w:r>
      <w:r w:rsidR="00904B67">
        <w:rPr>
          <w:rStyle w:val="oypena"/>
          <w:color w:val="000000"/>
        </w:rPr>
        <w:t>fairly</w:t>
      </w:r>
      <w:r>
        <w:rPr>
          <w:rStyle w:val="oypena"/>
          <w:color w:val="000000"/>
        </w:rPr>
        <w:t xml:space="preserve"> dissatisfied, or neither </w:t>
      </w:r>
      <w:r w:rsidR="00597313">
        <w:rPr>
          <w:rStyle w:val="oypena"/>
          <w:color w:val="000000"/>
        </w:rPr>
        <w:t xml:space="preserve">satisfied nor dissatisfied </w:t>
      </w:r>
      <w:r>
        <w:rPr>
          <w:rStyle w:val="oypena"/>
          <w:color w:val="000000"/>
        </w:rPr>
        <w:t xml:space="preserve">with the overall service provided by the Housing Service. The results show that 81% of respondents were either </w:t>
      </w:r>
      <w:r w:rsidR="00904B67">
        <w:rPr>
          <w:rStyle w:val="oypena"/>
          <w:color w:val="000000"/>
        </w:rPr>
        <w:t xml:space="preserve">very </w:t>
      </w:r>
      <w:r>
        <w:rPr>
          <w:rStyle w:val="oypena"/>
          <w:color w:val="000000"/>
        </w:rPr>
        <w:t xml:space="preserve">satisfied or </w:t>
      </w:r>
      <w:proofErr w:type="gramStart"/>
      <w:r w:rsidR="00904B67">
        <w:rPr>
          <w:rStyle w:val="oypena"/>
          <w:color w:val="000000"/>
        </w:rPr>
        <w:t>fairly</w:t>
      </w:r>
      <w:r>
        <w:rPr>
          <w:rStyle w:val="oypena"/>
          <w:color w:val="000000"/>
        </w:rPr>
        <w:t xml:space="preserve"> satisfied</w:t>
      </w:r>
      <w:proofErr w:type="gramEnd"/>
      <w:r>
        <w:rPr>
          <w:rStyle w:val="oypena"/>
          <w:color w:val="000000"/>
        </w:rPr>
        <w:t xml:space="preserve">, 6% were </w:t>
      </w:r>
      <w:r w:rsidR="00904B67">
        <w:rPr>
          <w:rStyle w:val="oypena"/>
          <w:color w:val="000000"/>
        </w:rPr>
        <w:t xml:space="preserve">very </w:t>
      </w:r>
      <w:r>
        <w:rPr>
          <w:rStyle w:val="oypena"/>
          <w:color w:val="000000"/>
        </w:rPr>
        <w:t xml:space="preserve">dissatisfied or </w:t>
      </w:r>
      <w:r w:rsidR="00904B67">
        <w:rPr>
          <w:rStyle w:val="oypena"/>
          <w:color w:val="000000"/>
        </w:rPr>
        <w:t>fairly</w:t>
      </w:r>
      <w:r>
        <w:rPr>
          <w:rStyle w:val="oypena"/>
          <w:color w:val="000000"/>
        </w:rPr>
        <w:t xml:space="preserve"> dissatisfied, and 13% were </w:t>
      </w:r>
      <w:r w:rsidR="00EC059A">
        <w:rPr>
          <w:rStyle w:val="oypena"/>
          <w:color w:val="000000"/>
        </w:rPr>
        <w:t>Neither Satisfied nor Dissatisfied</w:t>
      </w:r>
      <w:r>
        <w:rPr>
          <w:rStyle w:val="oypena"/>
          <w:color w:val="000000"/>
        </w:rPr>
        <w:t>.</w:t>
      </w:r>
    </w:p>
    <w:p w14:paraId="72084865" w14:textId="20BE6C3C" w:rsidR="002D248A" w:rsidRDefault="00F61FA9" w:rsidP="002D248A">
      <w:pPr>
        <w:jc w:val="center"/>
        <w:rPr>
          <w:rStyle w:val="oypena"/>
          <w:color w:val="000000"/>
        </w:rPr>
      </w:pPr>
      <w:r>
        <w:rPr>
          <w:rStyle w:val="oypena"/>
          <w:noProof/>
          <w:color w:val="000000"/>
        </w:rPr>
        <w:drawing>
          <wp:inline distT="0" distB="0" distL="0" distR="0" wp14:anchorId="558CD2BC" wp14:editId="4CCF26CC">
            <wp:extent cx="4572635" cy="2731135"/>
            <wp:effectExtent l="19050" t="19050" r="18415" b="12065"/>
            <wp:docPr id="4581255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2731135"/>
                    </a:xfrm>
                    <a:prstGeom prst="rect">
                      <a:avLst/>
                    </a:prstGeom>
                    <a:noFill/>
                    <a:ln>
                      <a:solidFill>
                        <a:schemeClr val="tx1"/>
                      </a:solidFill>
                    </a:ln>
                  </pic:spPr>
                </pic:pic>
              </a:graphicData>
            </a:graphic>
          </wp:inline>
        </w:drawing>
      </w:r>
    </w:p>
    <w:p w14:paraId="53F71F1F" w14:textId="42043648" w:rsidR="00E84096" w:rsidRDefault="008D6EC8" w:rsidP="008D6EC8">
      <w:pPr>
        <w:jc w:val="both"/>
        <w:rPr>
          <w:rStyle w:val="oypena"/>
          <w:color w:val="000000"/>
        </w:rPr>
      </w:pPr>
      <w:r>
        <w:rPr>
          <w:rStyle w:val="oypena"/>
          <w:color w:val="000000"/>
        </w:rPr>
        <w:lastRenderedPageBreak/>
        <w:t xml:space="preserve">Although we have seen a decrease in satisfaction levels, the data shows that dissatisfaction levels have remained consistent with the previous years. Throughout the survey we have seen a considerable rise in people selecting </w:t>
      </w:r>
      <w:r>
        <w:rPr>
          <w:rStyle w:val="oypena"/>
          <w:b/>
          <w:bCs/>
          <w:color w:val="000000"/>
        </w:rPr>
        <w:t>neither satisfied nor dissatisfied</w:t>
      </w:r>
      <w:r>
        <w:rPr>
          <w:rStyle w:val="oypena"/>
          <w:color w:val="000000"/>
        </w:rPr>
        <w:t xml:space="preserve">, having a knock-on effect on satisfaction levels as a result. This is a common theme throughout the </w:t>
      </w:r>
      <w:r w:rsidR="006A7217">
        <w:rPr>
          <w:rStyle w:val="oypena"/>
          <w:color w:val="000000"/>
        </w:rPr>
        <w:t>results.</w:t>
      </w:r>
    </w:p>
    <w:p w14:paraId="0B970478" w14:textId="77777777" w:rsidR="008D6EC8" w:rsidRDefault="008D6EC8" w:rsidP="008D6EC8">
      <w:pPr>
        <w:jc w:val="both"/>
        <w:rPr>
          <w:rStyle w:val="oypena"/>
          <w:color w:val="000000"/>
        </w:rPr>
      </w:pPr>
    </w:p>
    <w:p w14:paraId="0852DB14" w14:textId="59A72F99" w:rsidR="00E84096" w:rsidRDefault="00E84096" w:rsidP="008D6EC8">
      <w:pPr>
        <w:pStyle w:val="Heading2"/>
        <w:numPr>
          <w:ilvl w:val="0"/>
          <w:numId w:val="1"/>
        </w:numPr>
        <w:jc w:val="both"/>
      </w:pPr>
      <w:r>
        <w:t xml:space="preserve"> </w:t>
      </w:r>
      <w:bookmarkStart w:id="9" w:name="_Toc184126556"/>
      <w:r>
        <w:t>Perceptions</w:t>
      </w:r>
      <w:bookmarkEnd w:id="9"/>
    </w:p>
    <w:p w14:paraId="2A8EA80B" w14:textId="5A73947F" w:rsidR="00E84096" w:rsidRDefault="00E84096" w:rsidP="008D6EC8">
      <w:pPr>
        <w:jc w:val="both"/>
        <w:rPr>
          <w:rStyle w:val="oypena"/>
          <w:color w:val="000000"/>
        </w:rPr>
      </w:pPr>
      <w:r>
        <w:rPr>
          <w:rStyle w:val="oypena"/>
          <w:color w:val="000000"/>
        </w:rPr>
        <w:t xml:space="preserve">As highlighted in previous editions of Housing Matters, the Regulator of Social Housing has introduced a new set of Tenant Satisfaction Measures (TSMs). As part of the new </w:t>
      </w:r>
      <w:r w:rsidR="00C171C3">
        <w:rPr>
          <w:rStyle w:val="oypena"/>
          <w:color w:val="000000"/>
        </w:rPr>
        <w:t>regulations,</w:t>
      </w:r>
      <w:r>
        <w:rPr>
          <w:rStyle w:val="oypena"/>
          <w:color w:val="000000"/>
        </w:rPr>
        <w:t xml:space="preserve"> we are required to submit the results of these questions (as well as the other TSMs) to the Regulator. The following results show how we are currently performing in line with these.</w:t>
      </w:r>
    </w:p>
    <w:p w14:paraId="3540C307" w14:textId="795E14E5" w:rsidR="00CE6431" w:rsidRDefault="00CE6431" w:rsidP="008D6EC8">
      <w:pPr>
        <w:jc w:val="both"/>
        <w:rPr>
          <w:rStyle w:val="oypena"/>
          <w:color w:val="000000"/>
        </w:rPr>
      </w:pPr>
      <w:r>
        <w:rPr>
          <w:rStyle w:val="oypena"/>
          <w:b/>
          <w:bCs/>
          <w:color w:val="000000"/>
        </w:rPr>
        <w:t xml:space="preserve">For the majority of this section, around a quarter of tenants responded with </w:t>
      </w:r>
      <w:r w:rsidRPr="008842CF">
        <w:rPr>
          <w:rStyle w:val="oypena"/>
          <w:b/>
          <w:bCs/>
          <w:color w:val="000000"/>
        </w:rPr>
        <w:t xml:space="preserve">“Neither” </w:t>
      </w:r>
      <w:proofErr w:type="gramStart"/>
      <w:r w:rsidRPr="008842CF">
        <w:rPr>
          <w:rStyle w:val="oypena"/>
          <w:b/>
          <w:bCs/>
          <w:color w:val="000000"/>
        </w:rPr>
        <w:t>or</w:t>
      </w:r>
      <w:proofErr w:type="gramEnd"/>
      <w:r w:rsidRPr="008842CF">
        <w:rPr>
          <w:rStyle w:val="oypena"/>
          <w:b/>
          <w:bCs/>
          <w:color w:val="000000"/>
        </w:rPr>
        <w:t xml:space="preserve"> “Not Applicable/Don’t Know”</w:t>
      </w:r>
      <w:r>
        <w:rPr>
          <w:rStyle w:val="oypena"/>
          <w:b/>
          <w:bCs/>
          <w:color w:val="000000"/>
        </w:rPr>
        <w:t xml:space="preserve">. This tells us that we need to be doing more to keep tenants informed on Housing Service updates and plans. Overall, satisfaction for the perception questions is positive. </w:t>
      </w:r>
      <w:r>
        <w:rPr>
          <w:rStyle w:val="oypena"/>
          <w:color w:val="000000"/>
        </w:rPr>
        <w:t xml:space="preserve">Going forward, the ways in which we share news, Housing Service updates, and performance info with you will be increasing. As well as our quarterly </w:t>
      </w:r>
      <w:r>
        <w:rPr>
          <w:rStyle w:val="oypena"/>
          <w:b/>
          <w:bCs/>
          <w:color w:val="000000"/>
        </w:rPr>
        <w:t>Housing Matters</w:t>
      </w:r>
      <w:r>
        <w:rPr>
          <w:rStyle w:val="oypena"/>
          <w:color w:val="000000"/>
        </w:rPr>
        <w:t xml:space="preserve"> magazine, </w:t>
      </w:r>
      <w:r>
        <w:rPr>
          <w:rStyle w:val="oypena"/>
          <w:b/>
          <w:bCs/>
          <w:color w:val="000000"/>
        </w:rPr>
        <w:t>social media and in-person events</w:t>
      </w:r>
      <w:r>
        <w:rPr>
          <w:rStyle w:val="oypena"/>
          <w:color w:val="000000"/>
        </w:rPr>
        <w:t xml:space="preserve"> will be a regular part of our tenant engagement.</w:t>
      </w:r>
    </w:p>
    <w:p w14:paraId="60F29DB9" w14:textId="789DF242" w:rsidR="00E84096" w:rsidRDefault="00E84096" w:rsidP="008D6EC8">
      <w:pPr>
        <w:jc w:val="both"/>
        <w:rPr>
          <w:rStyle w:val="oypena"/>
          <w:color w:val="000000"/>
        </w:rPr>
      </w:pPr>
      <w:r w:rsidRPr="00112D86">
        <w:rPr>
          <w:rStyle w:val="oypena"/>
          <w:b/>
          <w:bCs/>
          <w:color w:val="000000"/>
        </w:rPr>
        <w:t xml:space="preserve">Figure </w:t>
      </w:r>
      <w:r w:rsidR="00697AC7">
        <w:rPr>
          <w:rStyle w:val="oypena"/>
          <w:b/>
          <w:bCs/>
          <w:color w:val="000000"/>
        </w:rPr>
        <w:t>4</w:t>
      </w:r>
      <w:r>
        <w:rPr>
          <w:rStyle w:val="oypena"/>
          <w:color w:val="000000"/>
        </w:rPr>
        <w:t xml:space="preserve">: Pie chart </w:t>
      </w:r>
      <w:r w:rsidR="00112D86">
        <w:rPr>
          <w:rStyle w:val="oypena"/>
          <w:color w:val="000000"/>
        </w:rPr>
        <w:t>showing respondents satisfaction with the statement</w:t>
      </w:r>
      <w:r>
        <w:rPr>
          <w:rStyle w:val="oypena"/>
          <w:color w:val="000000"/>
        </w:rPr>
        <w:t xml:space="preserve">: “The Housing Service </w:t>
      </w:r>
      <w:r w:rsidRPr="00112D86">
        <w:rPr>
          <w:rStyle w:val="oypena"/>
          <w:b/>
          <w:bCs/>
          <w:color w:val="000000"/>
        </w:rPr>
        <w:t>listens to my views and acts upon them</w:t>
      </w:r>
      <w:r>
        <w:rPr>
          <w:rStyle w:val="oypena"/>
          <w:color w:val="000000"/>
        </w:rPr>
        <w:t>.”</w:t>
      </w:r>
      <w:r w:rsidR="00112D86">
        <w:rPr>
          <w:rStyle w:val="oypena"/>
          <w:color w:val="000000"/>
        </w:rPr>
        <w:t xml:space="preserve"> The data shows that 62% of respondents were </w:t>
      </w:r>
      <w:r w:rsidR="009B4127">
        <w:rPr>
          <w:rStyle w:val="oypena"/>
          <w:color w:val="000000"/>
        </w:rPr>
        <w:t xml:space="preserve">very </w:t>
      </w:r>
      <w:r w:rsidR="00112D86">
        <w:rPr>
          <w:rStyle w:val="oypena"/>
          <w:color w:val="000000"/>
        </w:rPr>
        <w:t xml:space="preserve">satisfied or </w:t>
      </w:r>
      <w:proofErr w:type="gramStart"/>
      <w:r w:rsidR="009B4127">
        <w:rPr>
          <w:rStyle w:val="oypena"/>
          <w:color w:val="000000"/>
        </w:rPr>
        <w:t>fairly</w:t>
      </w:r>
      <w:r w:rsidR="00112D86">
        <w:rPr>
          <w:rStyle w:val="oypena"/>
          <w:color w:val="000000"/>
        </w:rPr>
        <w:t xml:space="preserve"> satisfied</w:t>
      </w:r>
      <w:proofErr w:type="gramEnd"/>
      <w:r w:rsidR="00112D86">
        <w:rPr>
          <w:rStyle w:val="oypena"/>
          <w:color w:val="000000"/>
        </w:rPr>
        <w:t xml:space="preserve">, 12% were </w:t>
      </w:r>
      <w:r w:rsidR="009B4127">
        <w:rPr>
          <w:rStyle w:val="oypena"/>
          <w:color w:val="000000"/>
        </w:rPr>
        <w:t xml:space="preserve">very </w:t>
      </w:r>
      <w:r w:rsidR="00112D86">
        <w:rPr>
          <w:rStyle w:val="oypena"/>
          <w:color w:val="000000"/>
        </w:rPr>
        <w:t xml:space="preserve">dissatisfied or </w:t>
      </w:r>
      <w:r w:rsidR="009B4127">
        <w:rPr>
          <w:rStyle w:val="oypena"/>
          <w:color w:val="000000"/>
        </w:rPr>
        <w:t>fairly</w:t>
      </w:r>
      <w:r w:rsidR="00112D86">
        <w:rPr>
          <w:rStyle w:val="oypena"/>
          <w:color w:val="000000"/>
        </w:rPr>
        <w:t xml:space="preserve"> dissatisfied, 23% responded neither</w:t>
      </w:r>
      <w:r w:rsidR="001A20F4">
        <w:rPr>
          <w:rStyle w:val="oypena"/>
          <w:color w:val="000000"/>
        </w:rPr>
        <w:t xml:space="preserve"> satisfied nor dissatisfied</w:t>
      </w:r>
      <w:r w:rsidR="00112D86">
        <w:rPr>
          <w:rStyle w:val="oypena"/>
          <w:color w:val="000000"/>
        </w:rPr>
        <w:t>, and 3% responded ‘not applicable or don’t know’.</w:t>
      </w:r>
    </w:p>
    <w:p w14:paraId="6EBD4BE8" w14:textId="75441195" w:rsidR="0020526C" w:rsidRDefault="00192FFF" w:rsidP="004E4910">
      <w:pPr>
        <w:jc w:val="center"/>
        <w:rPr>
          <w:rStyle w:val="oypena"/>
          <w:color w:val="000000"/>
        </w:rPr>
      </w:pPr>
      <w:r w:rsidRPr="00192FFF">
        <w:rPr>
          <w:rStyle w:val="oypena"/>
          <w:noProof/>
          <w:color w:val="000000"/>
        </w:rPr>
        <w:drawing>
          <wp:inline distT="0" distB="0" distL="0" distR="0" wp14:anchorId="46EEE1C5" wp14:editId="4D00505A">
            <wp:extent cx="2701658" cy="1822420"/>
            <wp:effectExtent l="19050" t="19050" r="22860" b="26035"/>
            <wp:docPr id="1168129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9156" name=""/>
                    <pic:cNvPicPr/>
                  </pic:nvPicPr>
                  <pic:blipFill>
                    <a:blip r:embed="rId21"/>
                    <a:stretch>
                      <a:fillRect/>
                    </a:stretch>
                  </pic:blipFill>
                  <pic:spPr>
                    <a:xfrm>
                      <a:off x="0" y="0"/>
                      <a:ext cx="2734106" cy="1844308"/>
                    </a:xfrm>
                    <a:prstGeom prst="rect">
                      <a:avLst/>
                    </a:prstGeom>
                    <a:ln>
                      <a:solidFill>
                        <a:schemeClr val="tx1"/>
                      </a:solidFill>
                    </a:ln>
                  </pic:spPr>
                </pic:pic>
              </a:graphicData>
            </a:graphic>
          </wp:inline>
        </w:drawing>
      </w:r>
      <w:r w:rsidR="001072E0" w:rsidRPr="001072E0">
        <w:rPr>
          <w:rStyle w:val="oypena"/>
          <w:noProof/>
          <w:color w:val="000000"/>
        </w:rPr>
        <w:drawing>
          <wp:inline distT="0" distB="0" distL="0" distR="0" wp14:anchorId="4F638560" wp14:editId="57BE46FA">
            <wp:extent cx="2673350" cy="1823419"/>
            <wp:effectExtent l="19050" t="19050" r="12700" b="24765"/>
            <wp:docPr id="355128450" name="Picture 1" descr="A pie chart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28450" name="Picture 1" descr="A pie chart with text overlay&#10;&#10;Description automatically generated"/>
                    <pic:cNvPicPr/>
                  </pic:nvPicPr>
                  <pic:blipFill>
                    <a:blip r:embed="rId22"/>
                    <a:stretch>
                      <a:fillRect/>
                    </a:stretch>
                  </pic:blipFill>
                  <pic:spPr>
                    <a:xfrm>
                      <a:off x="0" y="0"/>
                      <a:ext cx="2690228" cy="1834931"/>
                    </a:xfrm>
                    <a:prstGeom prst="rect">
                      <a:avLst/>
                    </a:prstGeom>
                    <a:ln>
                      <a:solidFill>
                        <a:schemeClr val="tx1"/>
                      </a:solidFill>
                    </a:ln>
                  </pic:spPr>
                </pic:pic>
              </a:graphicData>
            </a:graphic>
          </wp:inline>
        </w:drawing>
      </w:r>
    </w:p>
    <w:p w14:paraId="706E51CA" w14:textId="6D953D32" w:rsidR="00112D86" w:rsidRDefault="00112D86" w:rsidP="008D6EC8">
      <w:pPr>
        <w:jc w:val="both"/>
        <w:rPr>
          <w:rStyle w:val="oypena"/>
          <w:color w:val="000000"/>
        </w:rPr>
      </w:pPr>
      <w:r w:rsidRPr="00112D86">
        <w:rPr>
          <w:rStyle w:val="oypena"/>
          <w:b/>
          <w:bCs/>
          <w:color w:val="000000"/>
        </w:rPr>
        <w:t xml:space="preserve">Figure </w:t>
      </w:r>
      <w:r w:rsidR="00CE6431">
        <w:rPr>
          <w:rStyle w:val="oypena"/>
          <w:b/>
          <w:bCs/>
          <w:color w:val="000000"/>
        </w:rPr>
        <w:t>5</w:t>
      </w:r>
      <w:r>
        <w:rPr>
          <w:rStyle w:val="oypena"/>
          <w:color w:val="000000"/>
        </w:rPr>
        <w:t xml:space="preserve">: Pie chart showing respondents satisfaction with the statement: “The Housing Service </w:t>
      </w:r>
      <w:r w:rsidRPr="00112D86">
        <w:rPr>
          <w:rStyle w:val="oypena"/>
          <w:b/>
          <w:bCs/>
          <w:color w:val="000000"/>
        </w:rPr>
        <w:t>keeps you informed</w:t>
      </w:r>
      <w:r>
        <w:rPr>
          <w:rStyle w:val="oypena"/>
          <w:color w:val="000000"/>
        </w:rPr>
        <w:t xml:space="preserve"> about things that matter to you.” The chart shows that 67% </w:t>
      </w:r>
      <w:r>
        <w:rPr>
          <w:rStyle w:val="oypena"/>
          <w:color w:val="000000"/>
        </w:rPr>
        <w:lastRenderedPageBreak/>
        <w:t xml:space="preserve">of respondents were </w:t>
      </w:r>
      <w:r w:rsidR="004920C5">
        <w:rPr>
          <w:rStyle w:val="oypena"/>
          <w:color w:val="000000"/>
        </w:rPr>
        <w:t xml:space="preserve">very </w:t>
      </w:r>
      <w:r>
        <w:rPr>
          <w:rStyle w:val="oypena"/>
          <w:color w:val="000000"/>
        </w:rPr>
        <w:t xml:space="preserve">satisfied or </w:t>
      </w:r>
      <w:proofErr w:type="gramStart"/>
      <w:r w:rsidR="004920C5">
        <w:rPr>
          <w:rStyle w:val="oypena"/>
          <w:color w:val="000000"/>
        </w:rPr>
        <w:t>fairly</w:t>
      </w:r>
      <w:r>
        <w:rPr>
          <w:rStyle w:val="oypena"/>
          <w:color w:val="000000"/>
        </w:rPr>
        <w:t xml:space="preserve"> satisfied</w:t>
      </w:r>
      <w:proofErr w:type="gramEnd"/>
      <w:r>
        <w:rPr>
          <w:rStyle w:val="oypena"/>
          <w:color w:val="000000"/>
        </w:rPr>
        <w:t xml:space="preserve">, 10% were </w:t>
      </w:r>
      <w:r w:rsidR="004920C5">
        <w:rPr>
          <w:rStyle w:val="oypena"/>
          <w:color w:val="000000"/>
        </w:rPr>
        <w:t xml:space="preserve">very </w:t>
      </w:r>
      <w:r>
        <w:rPr>
          <w:rStyle w:val="oypena"/>
          <w:color w:val="000000"/>
        </w:rPr>
        <w:t xml:space="preserve">dissatisfied or </w:t>
      </w:r>
      <w:r w:rsidR="004920C5">
        <w:rPr>
          <w:rStyle w:val="oypena"/>
          <w:color w:val="000000"/>
        </w:rPr>
        <w:t>fairly</w:t>
      </w:r>
      <w:r>
        <w:rPr>
          <w:rStyle w:val="oypena"/>
          <w:color w:val="000000"/>
        </w:rPr>
        <w:t xml:space="preserve"> dissatisfied, 21% responded neither</w:t>
      </w:r>
      <w:r w:rsidR="004920C5">
        <w:rPr>
          <w:rStyle w:val="oypena"/>
          <w:color w:val="000000"/>
        </w:rPr>
        <w:t xml:space="preserve"> satisfied nor dissatisfied</w:t>
      </w:r>
      <w:r>
        <w:rPr>
          <w:rStyle w:val="oypena"/>
          <w:color w:val="000000"/>
        </w:rPr>
        <w:t>, and 2% responded ‘not applicable or don’t know’.</w:t>
      </w:r>
    </w:p>
    <w:p w14:paraId="0C8398D1" w14:textId="125B268E" w:rsidR="00112D86" w:rsidRDefault="00112D86" w:rsidP="008D6EC8">
      <w:pPr>
        <w:jc w:val="both"/>
        <w:rPr>
          <w:rStyle w:val="oypena"/>
          <w:color w:val="000000"/>
        </w:rPr>
      </w:pPr>
      <w:r w:rsidRPr="00112D86">
        <w:rPr>
          <w:rStyle w:val="oypena"/>
          <w:b/>
          <w:bCs/>
          <w:color w:val="000000"/>
        </w:rPr>
        <w:t xml:space="preserve">Figure </w:t>
      </w:r>
      <w:r w:rsidR="00CE6431">
        <w:rPr>
          <w:rStyle w:val="oypena"/>
          <w:b/>
          <w:bCs/>
          <w:color w:val="000000"/>
        </w:rPr>
        <w:t>6</w:t>
      </w:r>
      <w:r>
        <w:rPr>
          <w:rStyle w:val="oypena"/>
          <w:color w:val="000000"/>
        </w:rPr>
        <w:t xml:space="preserve">: Pie chart showing respondents satisfaction with the statement: “The Housing Service </w:t>
      </w:r>
      <w:r w:rsidRPr="00112D86">
        <w:rPr>
          <w:rStyle w:val="oypena"/>
          <w:b/>
          <w:bCs/>
          <w:color w:val="000000"/>
        </w:rPr>
        <w:t>treats its residents fairly and with respect</w:t>
      </w:r>
      <w:r>
        <w:rPr>
          <w:rStyle w:val="oypena"/>
          <w:color w:val="000000"/>
        </w:rPr>
        <w:t>.” In response to this statement, 70% of respondents said they agreed or strongly agreed, 6% disagreed or strongly disagreed, 22% responded ‘neither</w:t>
      </w:r>
      <w:r w:rsidR="007F3EC9">
        <w:rPr>
          <w:rStyle w:val="oypena"/>
          <w:color w:val="000000"/>
        </w:rPr>
        <w:t xml:space="preserve"> agree nor disagree</w:t>
      </w:r>
      <w:r>
        <w:rPr>
          <w:rStyle w:val="oypena"/>
          <w:color w:val="000000"/>
        </w:rPr>
        <w:t>’, and 2% responded ‘not applicable or don’t know’.</w:t>
      </w:r>
    </w:p>
    <w:p w14:paraId="0F60B75C" w14:textId="21AC718C" w:rsidR="004E4910" w:rsidRDefault="00264A8C" w:rsidP="007F4D66">
      <w:pPr>
        <w:jc w:val="center"/>
        <w:rPr>
          <w:rStyle w:val="oypena"/>
          <w:color w:val="000000"/>
        </w:rPr>
      </w:pPr>
      <w:r w:rsidRPr="00264A8C">
        <w:rPr>
          <w:rStyle w:val="oypena"/>
          <w:noProof/>
          <w:color w:val="000000"/>
        </w:rPr>
        <w:drawing>
          <wp:inline distT="0" distB="0" distL="0" distR="0" wp14:anchorId="6F8CDB41" wp14:editId="1432A26C">
            <wp:extent cx="2686050" cy="1716770"/>
            <wp:effectExtent l="19050" t="19050" r="19050" b="17145"/>
            <wp:docPr id="492015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15034" name=""/>
                    <pic:cNvPicPr/>
                  </pic:nvPicPr>
                  <pic:blipFill>
                    <a:blip r:embed="rId23"/>
                    <a:stretch>
                      <a:fillRect/>
                    </a:stretch>
                  </pic:blipFill>
                  <pic:spPr>
                    <a:xfrm>
                      <a:off x="0" y="0"/>
                      <a:ext cx="2708482" cy="1731107"/>
                    </a:xfrm>
                    <a:prstGeom prst="rect">
                      <a:avLst/>
                    </a:prstGeom>
                    <a:ln>
                      <a:solidFill>
                        <a:schemeClr val="tx1"/>
                      </a:solidFill>
                    </a:ln>
                  </pic:spPr>
                </pic:pic>
              </a:graphicData>
            </a:graphic>
          </wp:inline>
        </w:drawing>
      </w:r>
      <w:r w:rsidR="009929DF" w:rsidRPr="009929DF">
        <w:rPr>
          <w:rStyle w:val="oypena"/>
          <w:noProof/>
          <w:color w:val="000000"/>
        </w:rPr>
        <w:drawing>
          <wp:inline distT="0" distB="0" distL="0" distR="0" wp14:anchorId="7322AD0D" wp14:editId="69DF8578">
            <wp:extent cx="2574654" cy="1707515"/>
            <wp:effectExtent l="19050" t="19050" r="16510" b="26035"/>
            <wp:docPr id="1930516028" name="Picture 1" descr="Pie chart showing satisfaction rates for &quot;The Housing Service has friendly and approachable staff&quot;, as described in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16028" name="Picture 1" descr="Pie chart showing satisfaction rates for &quot;The Housing Service has friendly and approachable staff&quot;, as described in Figure 7."/>
                    <pic:cNvPicPr/>
                  </pic:nvPicPr>
                  <pic:blipFill>
                    <a:blip r:embed="rId24"/>
                    <a:stretch>
                      <a:fillRect/>
                    </a:stretch>
                  </pic:blipFill>
                  <pic:spPr>
                    <a:xfrm>
                      <a:off x="0" y="0"/>
                      <a:ext cx="2597318" cy="1722546"/>
                    </a:xfrm>
                    <a:prstGeom prst="rect">
                      <a:avLst/>
                    </a:prstGeom>
                    <a:ln>
                      <a:solidFill>
                        <a:schemeClr val="tx1"/>
                      </a:solidFill>
                    </a:ln>
                  </pic:spPr>
                </pic:pic>
              </a:graphicData>
            </a:graphic>
          </wp:inline>
        </w:drawing>
      </w:r>
    </w:p>
    <w:p w14:paraId="3060AECE" w14:textId="5142AD51" w:rsidR="00112D86" w:rsidRDefault="00112D86" w:rsidP="008D6EC8">
      <w:pPr>
        <w:jc w:val="both"/>
        <w:rPr>
          <w:rStyle w:val="oypena"/>
          <w:color w:val="000000"/>
        </w:rPr>
      </w:pPr>
      <w:r w:rsidRPr="00112D86">
        <w:rPr>
          <w:rStyle w:val="oypena"/>
          <w:b/>
          <w:bCs/>
          <w:color w:val="000000"/>
        </w:rPr>
        <w:t xml:space="preserve">Figure </w:t>
      </w:r>
      <w:r w:rsidR="00CE6431">
        <w:rPr>
          <w:rStyle w:val="oypena"/>
          <w:b/>
          <w:bCs/>
          <w:color w:val="000000"/>
        </w:rPr>
        <w:t>7</w:t>
      </w:r>
      <w:r>
        <w:rPr>
          <w:rStyle w:val="oypena"/>
          <w:color w:val="000000"/>
        </w:rPr>
        <w:t xml:space="preserve">: Pie chart showing respondents satisfaction with the statement: “The Housing Service has </w:t>
      </w:r>
      <w:r w:rsidRPr="00112D86">
        <w:rPr>
          <w:rStyle w:val="oypena"/>
          <w:b/>
          <w:bCs/>
          <w:color w:val="000000"/>
        </w:rPr>
        <w:t>friendly and approachable staff</w:t>
      </w:r>
      <w:r>
        <w:rPr>
          <w:rStyle w:val="oypena"/>
          <w:color w:val="000000"/>
        </w:rPr>
        <w:t>”. In response to this, 82% of respondents agreed or strongly agreed, 5% disagreed or strongly disagreed, 12% responded ‘neither’, and 1% responded ‘not applicable or don’t know’.</w:t>
      </w:r>
    </w:p>
    <w:p w14:paraId="024C0AD3" w14:textId="77777777" w:rsidR="006A738B" w:rsidRPr="006A738B" w:rsidRDefault="006A738B" w:rsidP="00BD71E8">
      <w:pPr>
        <w:pStyle w:val="ListParagraph"/>
        <w:numPr>
          <w:ilvl w:val="0"/>
          <w:numId w:val="24"/>
        </w:numPr>
        <w:jc w:val="both"/>
        <w:rPr>
          <w:rStyle w:val="oypena"/>
          <w:color w:val="000000"/>
        </w:rPr>
      </w:pPr>
      <w:r w:rsidRPr="006A738B">
        <w:rPr>
          <w:rStyle w:val="oypena"/>
          <w:color w:val="000000"/>
        </w:rPr>
        <w:t xml:space="preserve">The </w:t>
      </w:r>
      <w:r w:rsidRPr="002C5B17">
        <w:rPr>
          <w:rStyle w:val="oypena"/>
          <w:b/>
          <w:bCs/>
          <w:color w:val="000000"/>
        </w:rPr>
        <w:t>increase in “Neither or N/A” responses</w:t>
      </w:r>
      <w:r w:rsidRPr="006A738B">
        <w:rPr>
          <w:rStyle w:val="oypena"/>
          <w:color w:val="000000"/>
        </w:rPr>
        <w:t xml:space="preserve"> has led to a decrease in satisfaction.</w:t>
      </w:r>
    </w:p>
    <w:p w14:paraId="3A480117" w14:textId="77777777" w:rsidR="006A738B" w:rsidRPr="006A738B" w:rsidRDefault="006A738B" w:rsidP="00BD71E8">
      <w:pPr>
        <w:pStyle w:val="ListParagraph"/>
        <w:numPr>
          <w:ilvl w:val="0"/>
          <w:numId w:val="24"/>
        </w:numPr>
        <w:jc w:val="both"/>
        <w:rPr>
          <w:rStyle w:val="oypena"/>
          <w:color w:val="000000"/>
        </w:rPr>
      </w:pPr>
      <w:r w:rsidRPr="006A738B">
        <w:rPr>
          <w:rStyle w:val="oypena"/>
          <w:color w:val="000000"/>
        </w:rPr>
        <w:t xml:space="preserve">However, </w:t>
      </w:r>
      <w:r w:rsidRPr="002C5B17">
        <w:rPr>
          <w:rStyle w:val="oypena"/>
          <w:b/>
          <w:bCs/>
          <w:color w:val="000000"/>
        </w:rPr>
        <w:t>the number of tenants dissatisfied is low</w:t>
      </w:r>
      <w:r w:rsidRPr="006A738B">
        <w:rPr>
          <w:rStyle w:val="oypena"/>
          <w:color w:val="000000"/>
        </w:rPr>
        <w:t>.</w:t>
      </w:r>
    </w:p>
    <w:p w14:paraId="775EB149" w14:textId="77777777" w:rsidR="006A738B" w:rsidRPr="006A738B" w:rsidRDefault="006A738B" w:rsidP="00BD71E8">
      <w:pPr>
        <w:pStyle w:val="ListParagraph"/>
        <w:numPr>
          <w:ilvl w:val="0"/>
          <w:numId w:val="24"/>
        </w:numPr>
        <w:jc w:val="both"/>
        <w:rPr>
          <w:rStyle w:val="oypena"/>
          <w:color w:val="000000"/>
        </w:rPr>
      </w:pPr>
      <w:r w:rsidRPr="006A738B">
        <w:rPr>
          <w:rStyle w:val="oypena"/>
          <w:color w:val="000000"/>
        </w:rPr>
        <w:t xml:space="preserve">We </w:t>
      </w:r>
      <w:r w:rsidRPr="00F16B08">
        <w:rPr>
          <w:rStyle w:val="oypena"/>
          <w:b/>
          <w:bCs/>
          <w:color w:val="000000"/>
        </w:rPr>
        <w:t>intend to increase our channels of communication</w:t>
      </w:r>
      <w:r w:rsidRPr="006A738B">
        <w:rPr>
          <w:rStyle w:val="oypena"/>
          <w:color w:val="000000"/>
        </w:rPr>
        <w:t>, including more digital avenues and in-person engagement events.</w:t>
      </w:r>
    </w:p>
    <w:p w14:paraId="06C43DE0" w14:textId="77777777" w:rsidR="006A738B" w:rsidRPr="006A738B" w:rsidRDefault="006A738B" w:rsidP="00BD71E8">
      <w:pPr>
        <w:pStyle w:val="ListParagraph"/>
        <w:numPr>
          <w:ilvl w:val="0"/>
          <w:numId w:val="24"/>
        </w:numPr>
        <w:jc w:val="both"/>
        <w:rPr>
          <w:rStyle w:val="oypena"/>
          <w:color w:val="000000"/>
        </w:rPr>
      </w:pPr>
      <w:r w:rsidRPr="006A738B">
        <w:rPr>
          <w:rStyle w:val="oypena"/>
          <w:color w:val="000000"/>
        </w:rPr>
        <w:t xml:space="preserve">We will also </w:t>
      </w:r>
      <w:r w:rsidRPr="00472DE4">
        <w:rPr>
          <w:rStyle w:val="oypena"/>
          <w:b/>
          <w:bCs/>
          <w:color w:val="000000"/>
        </w:rPr>
        <w:t>improve the transparency and visibility of our services</w:t>
      </w:r>
      <w:r w:rsidRPr="006A738B">
        <w:rPr>
          <w:rStyle w:val="oypena"/>
          <w:color w:val="000000"/>
        </w:rPr>
        <w:t>, giving tenants the opportunity to scrutinise and ask questions through our involved tenant groups.</w:t>
      </w:r>
    </w:p>
    <w:p w14:paraId="1AB80264" w14:textId="323B6D62" w:rsidR="009B00AD" w:rsidRPr="007A4CF6" w:rsidRDefault="006A738B" w:rsidP="008D6EC8">
      <w:pPr>
        <w:pStyle w:val="ListParagraph"/>
        <w:numPr>
          <w:ilvl w:val="0"/>
          <w:numId w:val="24"/>
        </w:numPr>
        <w:jc w:val="both"/>
        <w:rPr>
          <w:color w:val="000000"/>
        </w:rPr>
      </w:pPr>
      <w:r w:rsidRPr="006A738B">
        <w:rPr>
          <w:rStyle w:val="oypena"/>
          <w:color w:val="000000"/>
        </w:rPr>
        <w:t xml:space="preserve">We intend to </w:t>
      </w:r>
      <w:r w:rsidRPr="00472DE4">
        <w:rPr>
          <w:rStyle w:val="oypena"/>
          <w:b/>
          <w:bCs/>
          <w:color w:val="000000"/>
        </w:rPr>
        <w:t>undertake more surveying</w:t>
      </w:r>
      <w:r w:rsidRPr="006A738B">
        <w:rPr>
          <w:rStyle w:val="oypena"/>
          <w:color w:val="000000"/>
        </w:rPr>
        <w:t xml:space="preserve"> of our tenants to better understand the things that matter most to </w:t>
      </w:r>
      <w:r w:rsidR="006A7217" w:rsidRPr="006A738B">
        <w:rPr>
          <w:rStyle w:val="oypena"/>
          <w:color w:val="000000"/>
        </w:rPr>
        <w:t>you and</w:t>
      </w:r>
      <w:r w:rsidRPr="006A738B">
        <w:rPr>
          <w:rStyle w:val="oypena"/>
          <w:color w:val="000000"/>
        </w:rPr>
        <w:t xml:space="preserve"> do our best to implement them if possible.</w:t>
      </w:r>
    </w:p>
    <w:p w14:paraId="24CB7F20" w14:textId="27E1A40E" w:rsidR="00112D86" w:rsidRPr="00472DE4" w:rsidRDefault="009B00AD" w:rsidP="008D6EC8">
      <w:pPr>
        <w:pStyle w:val="Heading3"/>
        <w:jc w:val="both"/>
        <w:rPr>
          <w:rStyle w:val="oypena"/>
          <w:b/>
          <w:bCs/>
          <w:color w:val="000000"/>
        </w:rPr>
      </w:pPr>
      <w:bookmarkStart w:id="10" w:name="_Toc184126557"/>
      <w:r w:rsidRPr="00472DE4">
        <w:rPr>
          <w:rStyle w:val="oypena"/>
          <w:b/>
          <w:bCs/>
          <w:color w:val="000000"/>
        </w:rPr>
        <w:t>Perceptions: Yearly Comparison</w:t>
      </w:r>
      <w:bookmarkEnd w:id="10"/>
    </w:p>
    <w:p w14:paraId="2539C746" w14:textId="090CCBAC" w:rsidR="0033665C" w:rsidRDefault="0033665C" w:rsidP="0033665C">
      <w:pPr>
        <w:jc w:val="both"/>
        <w:rPr>
          <w:rStyle w:val="oypena"/>
        </w:rPr>
      </w:pPr>
      <w:r w:rsidRPr="0033665C">
        <w:rPr>
          <w:rStyle w:val="oypena"/>
        </w:rPr>
        <w:t xml:space="preserve">We are developing a </w:t>
      </w:r>
      <w:r w:rsidRPr="0033665C">
        <w:rPr>
          <w:rStyle w:val="oypena"/>
          <w:b/>
          <w:bCs/>
        </w:rPr>
        <w:t>new set of Service Standards</w:t>
      </w:r>
      <w:r w:rsidRPr="0033665C">
        <w:rPr>
          <w:rStyle w:val="oypena"/>
        </w:rPr>
        <w:t xml:space="preserve"> to better highlight what tenants can expect of us, managing expectations by being clear on what we can deliver.</w:t>
      </w:r>
      <w:r>
        <w:rPr>
          <w:rStyle w:val="oypena"/>
        </w:rPr>
        <w:t xml:space="preserve"> </w:t>
      </w:r>
      <w:r w:rsidRPr="0033665C">
        <w:rPr>
          <w:rStyle w:val="oypena"/>
        </w:rPr>
        <w:t>These new Service Standards will be consulted on with our tenant volunteers to ensure they are robust, fair, and meet tenant needs.</w:t>
      </w:r>
    </w:p>
    <w:p w14:paraId="11C18551" w14:textId="5ED989C4" w:rsidR="009B00AD" w:rsidRDefault="009B00AD" w:rsidP="0033665C">
      <w:pPr>
        <w:jc w:val="both"/>
      </w:pPr>
      <w:r w:rsidRPr="009B00AD">
        <w:rPr>
          <w:b/>
          <w:bCs/>
        </w:rPr>
        <w:lastRenderedPageBreak/>
        <w:t xml:space="preserve">Figure </w:t>
      </w:r>
      <w:r w:rsidR="0033665C">
        <w:rPr>
          <w:b/>
          <w:bCs/>
        </w:rPr>
        <w:t>8</w:t>
      </w:r>
      <w:r>
        <w:t xml:space="preserve">: Line graph plotting the yearly satisfaction levels in response to the question: “The Housing Service </w:t>
      </w:r>
      <w:r w:rsidRPr="009B00AD">
        <w:rPr>
          <w:b/>
          <w:bCs/>
        </w:rPr>
        <w:t>listens to your views and acts upon them</w:t>
      </w:r>
      <w:r>
        <w:t xml:space="preserve">”. The three lines plotted on the graph represent the percentage of tenants who were satisfied, dissatisfied, and </w:t>
      </w:r>
      <w:r w:rsidR="00EC059A">
        <w:t>Neither Satisfied nor Dissatisfied</w:t>
      </w:r>
      <w:r>
        <w:t xml:space="preserve">. </w:t>
      </w:r>
    </w:p>
    <w:p w14:paraId="69214B45" w14:textId="0721A992" w:rsidR="009B00AD" w:rsidRDefault="009B00AD" w:rsidP="00BD71E8">
      <w:pPr>
        <w:pStyle w:val="ListParagraph"/>
        <w:numPr>
          <w:ilvl w:val="0"/>
          <w:numId w:val="2"/>
        </w:numPr>
        <w:jc w:val="both"/>
      </w:pPr>
      <w:r w:rsidRPr="009B00AD">
        <w:rPr>
          <w:b/>
          <w:bCs/>
        </w:rPr>
        <w:t>For “Satisfied”</w:t>
      </w:r>
      <w:r>
        <w:rPr>
          <w:b/>
          <w:bCs/>
        </w:rPr>
        <w:t>:</w:t>
      </w:r>
      <w:r>
        <w:t xml:space="preserve"> 2012 at 67%, 2014 at 69%, 2016 at 72%, 2018 at 76%, 2020 at 78%, and 2023 at 62%.</w:t>
      </w:r>
    </w:p>
    <w:p w14:paraId="020FCF28" w14:textId="020D7474" w:rsidR="009B00AD" w:rsidRDefault="009B00AD" w:rsidP="00BD71E8">
      <w:pPr>
        <w:pStyle w:val="ListParagraph"/>
        <w:numPr>
          <w:ilvl w:val="0"/>
          <w:numId w:val="2"/>
        </w:numPr>
        <w:jc w:val="both"/>
      </w:pPr>
      <w:r>
        <w:rPr>
          <w:b/>
          <w:bCs/>
        </w:rPr>
        <w:t xml:space="preserve">For “Dissatisfied”: </w:t>
      </w:r>
      <w:r>
        <w:t>2012 at 17%, 2014 also at 17%, 2016 at 16%, 2018 at 15%, 2020 at 13%, and 2023 at 26%.</w:t>
      </w:r>
    </w:p>
    <w:p w14:paraId="03D72EE7" w14:textId="21BDF6B4" w:rsidR="009B00AD" w:rsidRDefault="009B00AD" w:rsidP="00BD71E8">
      <w:pPr>
        <w:pStyle w:val="ListParagraph"/>
        <w:numPr>
          <w:ilvl w:val="0"/>
          <w:numId w:val="2"/>
        </w:numPr>
        <w:jc w:val="both"/>
      </w:pPr>
      <w:r>
        <w:rPr>
          <w:b/>
          <w:bCs/>
        </w:rPr>
        <w:t>For “Neither or Not Applicable”:</w:t>
      </w:r>
      <w:r>
        <w:t xml:space="preserve"> 2012 at 16%, 2014 at 14%, 2016 at 12%, 2018 at 10%, 2020 also at 10%, and 2023 at 12%.</w:t>
      </w:r>
    </w:p>
    <w:p w14:paraId="1A213647" w14:textId="16A5FCD3" w:rsidR="00CF4479" w:rsidRDefault="00CF4479" w:rsidP="00B54EA3">
      <w:pPr>
        <w:jc w:val="center"/>
      </w:pPr>
      <w:r w:rsidRPr="00CF4479">
        <w:rPr>
          <w:noProof/>
        </w:rPr>
        <w:drawing>
          <wp:inline distT="0" distB="0" distL="0" distR="0" wp14:anchorId="671AE847" wp14:editId="3D29F7FD">
            <wp:extent cx="2883544" cy="1629576"/>
            <wp:effectExtent l="19050" t="19050" r="12065" b="27940"/>
            <wp:docPr id="483396295" name="Picture 1" descr="Line graph showing yearly satisfaction levels for: “The Housing Service listens to your views and acts upon them”, as described in 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96295" name="Picture 1" descr="Line graph showing yearly satisfaction levels for: “The Housing Service listens to your views and acts upon them”, as described in Figure 8."/>
                    <pic:cNvPicPr/>
                  </pic:nvPicPr>
                  <pic:blipFill rotWithShape="1">
                    <a:blip r:embed="rId25"/>
                    <a:srcRect t="4029"/>
                    <a:stretch/>
                  </pic:blipFill>
                  <pic:spPr bwMode="auto">
                    <a:xfrm>
                      <a:off x="0" y="0"/>
                      <a:ext cx="2906782" cy="16427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54EA3" w:rsidRPr="00B54EA3">
        <w:rPr>
          <w:noProof/>
        </w:rPr>
        <w:drawing>
          <wp:inline distT="0" distB="0" distL="0" distR="0" wp14:anchorId="5A733575" wp14:editId="4EC10CD1">
            <wp:extent cx="2716199" cy="1634636"/>
            <wp:effectExtent l="19050" t="19050" r="27305" b="22860"/>
            <wp:docPr id="728990422" name="Picture 1" descr="Line graph showing yearly satisfaction levels for: “The Housing Service treats its residents fairly and with respect”, as described in 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90422" name="Picture 1" descr="Line graph showing yearly satisfaction levels for: “The Housing Service treats its residents fairly and with respect”, as described in Figure 9."/>
                    <pic:cNvPicPr/>
                  </pic:nvPicPr>
                  <pic:blipFill>
                    <a:blip r:embed="rId26"/>
                    <a:stretch>
                      <a:fillRect/>
                    </a:stretch>
                  </pic:blipFill>
                  <pic:spPr>
                    <a:xfrm>
                      <a:off x="0" y="0"/>
                      <a:ext cx="2746463" cy="1652849"/>
                    </a:xfrm>
                    <a:prstGeom prst="rect">
                      <a:avLst/>
                    </a:prstGeom>
                    <a:ln>
                      <a:solidFill>
                        <a:schemeClr val="tx1"/>
                      </a:solidFill>
                    </a:ln>
                  </pic:spPr>
                </pic:pic>
              </a:graphicData>
            </a:graphic>
          </wp:inline>
        </w:drawing>
      </w:r>
    </w:p>
    <w:p w14:paraId="273C2646" w14:textId="0A75FF05" w:rsidR="009B00AD" w:rsidRDefault="009B00AD" w:rsidP="008D6EC8">
      <w:pPr>
        <w:jc w:val="both"/>
      </w:pPr>
      <w:r w:rsidRPr="009B00AD">
        <w:rPr>
          <w:b/>
          <w:bCs/>
        </w:rPr>
        <w:t xml:space="preserve">Figure </w:t>
      </w:r>
      <w:r w:rsidR="0033665C">
        <w:rPr>
          <w:b/>
          <w:bCs/>
        </w:rPr>
        <w:t>9</w:t>
      </w:r>
      <w:r>
        <w:t xml:space="preserve">: </w:t>
      </w:r>
      <w:r w:rsidR="009778A0">
        <w:t xml:space="preserve">Line graph plotting the yearly satisfaction levels in response to the question: “The Housing Service </w:t>
      </w:r>
      <w:r w:rsidR="009778A0" w:rsidRPr="009778A0">
        <w:rPr>
          <w:b/>
          <w:bCs/>
        </w:rPr>
        <w:t>treats its residents fairly and with respect</w:t>
      </w:r>
      <w:r w:rsidR="009778A0">
        <w:t xml:space="preserve">”. Again, the three lines plotted on the graph represent the percentage of tenants who were satisfied, dissatisfied, and </w:t>
      </w:r>
      <w:r w:rsidR="00EC059A">
        <w:t>Neither Satisfied nor Dissatisfied</w:t>
      </w:r>
      <w:r w:rsidR="009778A0">
        <w:t>.</w:t>
      </w:r>
    </w:p>
    <w:p w14:paraId="33F573EC" w14:textId="04CF988C" w:rsidR="009778A0" w:rsidRDefault="009778A0" w:rsidP="00BD71E8">
      <w:pPr>
        <w:pStyle w:val="ListParagraph"/>
        <w:numPr>
          <w:ilvl w:val="0"/>
          <w:numId w:val="3"/>
        </w:numPr>
        <w:jc w:val="both"/>
      </w:pPr>
      <w:r w:rsidRPr="009778A0">
        <w:rPr>
          <w:b/>
          <w:bCs/>
        </w:rPr>
        <w:t>For “Satisfied”:</w:t>
      </w:r>
      <w:r>
        <w:t xml:space="preserve"> the results read as follows: 2012 at 71%, 2014 at 72%, 2016 at 76%, 2018 at 78%, 2020 at 80%, and 2023 at 70%.</w:t>
      </w:r>
    </w:p>
    <w:p w14:paraId="6ABEC7A0" w14:textId="233D2FB1" w:rsidR="009778A0" w:rsidRDefault="009778A0" w:rsidP="00BD71E8">
      <w:pPr>
        <w:pStyle w:val="ListParagraph"/>
        <w:numPr>
          <w:ilvl w:val="0"/>
          <w:numId w:val="3"/>
        </w:numPr>
        <w:jc w:val="both"/>
      </w:pPr>
      <w:r>
        <w:rPr>
          <w:b/>
          <w:bCs/>
        </w:rPr>
        <w:t>For “Dissatisfied”:</w:t>
      </w:r>
      <w:r>
        <w:t xml:space="preserve"> 2012 was at 19%, 2014 was also at 19%, 2016 at 17%, 2018 at 18%, 2020 at 14%, 2023 at 24%.</w:t>
      </w:r>
    </w:p>
    <w:p w14:paraId="35C7DB7F" w14:textId="5ED3D3DB" w:rsidR="009778A0" w:rsidRDefault="009778A0" w:rsidP="00BD71E8">
      <w:pPr>
        <w:pStyle w:val="ListParagraph"/>
        <w:numPr>
          <w:ilvl w:val="0"/>
          <w:numId w:val="3"/>
        </w:numPr>
        <w:jc w:val="both"/>
      </w:pPr>
      <w:r>
        <w:rPr>
          <w:b/>
          <w:bCs/>
        </w:rPr>
        <w:t>For “Neither or Not Applicable”:</w:t>
      </w:r>
      <w:r>
        <w:t xml:space="preserve"> 2012 was at 10%, 2014 at 9%, 2016 at 7%, 2018 at 6%, 2020 also at 6%, and 2023 also at 6%.</w:t>
      </w:r>
    </w:p>
    <w:p w14:paraId="231E3491" w14:textId="060009E0" w:rsidR="00055739" w:rsidRDefault="009778A0" w:rsidP="008D6EC8">
      <w:pPr>
        <w:jc w:val="both"/>
      </w:pPr>
      <w:r w:rsidRPr="009B00AD">
        <w:rPr>
          <w:b/>
          <w:bCs/>
        </w:rPr>
        <w:t xml:space="preserve">Figure </w:t>
      </w:r>
      <w:r w:rsidR="0033665C">
        <w:rPr>
          <w:b/>
          <w:bCs/>
        </w:rPr>
        <w:t>10</w:t>
      </w:r>
      <w:r>
        <w:t xml:space="preserve">: Line graph plotting the yearly satisfaction levels in response to the question: “The Housing Service </w:t>
      </w:r>
      <w:r w:rsidRPr="009778A0">
        <w:rPr>
          <w:b/>
          <w:bCs/>
        </w:rPr>
        <w:t>has friendly and approachable staff</w:t>
      </w:r>
      <w:r>
        <w:t xml:space="preserve">”. </w:t>
      </w:r>
      <w:r w:rsidR="00055739">
        <w:t xml:space="preserve">As with Figures 7 and 8, the three lines plotted on the graph represent the percentage of tenants who were satisfied, dissatisfied, and </w:t>
      </w:r>
      <w:r w:rsidR="00EC059A">
        <w:t>Neither Satisfied nor Dissatisfied</w:t>
      </w:r>
      <w:r w:rsidR="00055739">
        <w:t>.</w:t>
      </w:r>
    </w:p>
    <w:p w14:paraId="0DABBD2A" w14:textId="3667A968" w:rsidR="009778A0" w:rsidRDefault="00055739" w:rsidP="00BD71E8">
      <w:pPr>
        <w:pStyle w:val="ListParagraph"/>
        <w:numPr>
          <w:ilvl w:val="0"/>
          <w:numId w:val="4"/>
        </w:numPr>
        <w:jc w:val="both"/>
      </w:pPr>
      <w:r w:rsidRPr="00055739">
        <w:rPr>
          <w:b/>
          <w:bCs/>
        </w:rPr>
        <w:t>For “Satisfied”:</w:t>
      </w:r>
      <w:r>
        <w:t xml:space="preserve"> 2012 was at 80%, 2014 at 81%, 2016 at 84%, 2018 at 85%, 2020 also at 85%, and 2023 at 81%.</w:t>
      </w:r>
    </w:p>
    <w:p w14:paraId="529E84EB" w14:textId="77777777" w:rsidR="00055739" w:rsidRDefault="00055739" w:rsidP="00BD71E8">
      <w:pPr>
        <w:pStyle w:val="ListParagraph"/>
        <w:numPr>
          <w:ilvl w:val="0"/>
          <w:numId w:val="4"/>
        </w:numPr>
        <w:jc w:val="both"/>
      </w:pPr>
      <w:r>
        <w:rPr>
          <w:b/>
          <w:bCs/>
        </w:rPr>
        <w:lastRenderedPageBreak/>
        <w:t>For “Dissatisfied”:</w:t>
      </w:r>
      <w:r>
        <w:t xml:space="preserve"> 2012 was at 15%, 2014 was also at 15%, 2016 was at 12%, 2018 at 13%, 2020 at 12%, and 2023 at 13%.</w:t>
      </w:r>
    </w:p>
    <w:p w14:paraId="4A3D8BE6" w14:textId="77777777" w:rsidR="00055739" w:rsidRDefault="00055739" w:rsidP="00BD71E8">
      <w:pPr>
        <w:pStyle w:val="ListParagraph"/>
        <w:numPr>
          <w:ilvl w:val="0"/>
          <w:numId w:val="4"/>
        </w:numPr>
        <w:jc w:val="both"/>
      </w:pPr>
      <w:r>
        <w:rPr>
          <w:b/>
          <w:bCs/>
        </w:rPr>
        <w:t>For “Not Applicable or Don’t Know”:</w:t>
      </w:r>
      <w:r>
        <w:t xml:space="preserve"> 2012 at 5%, 2014 at 4%, 2016 also at 4%, 2018 at 3%, 2020 at 6%, and 2023 at 5%.</w:t>
      </w:r>
    </w:p>
    <w:p w14:paraId="5A92BE84" w14:textId="09BD38C2" w:rsidR="00B54EA3" w:rsidRDefault="001B0E02" w:rsidP="005E6024">
      <w:pPr>
        <w:jc w:val="center"/>
      </w:pPr>
      <w:r w:rsidRPr="001B0E02">
        <w:rPr>
          <w:noProof/>
        </w:rPr>
        <w:drawing>
          <wp:inline distT="0" distB="0" distL="0" distR="0" wp14:anchorId="3B371B8E" wp14:editId="5678D22A">
            <wp:extent cx="4457929" cy="2521080"/>
            <wp:effectExtent l="19050" t="19050" r="19050" b="12700"/>
            <wp:docPr id="859332552" name="Picture 1" descr="Line graph showing yearly satisfaction levels for: “The Housing Service has friendly and approachable staff”, as described in 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32552" name="Picture 1" descr="Line graph showing yearly satisfaction levels for: “The Housing Service has friendly and approachable staff”, as described in Figure 10."/>
                    <pic:cNvPicPr/>
                  </pic:nvPicPr>
                  <pic:blipFill>
                    <a:blip r:embed="rId27"/>
                    <a:stretch>
                      <a:fillRect/>
                    </a:stretch>
                  </pic:blipFill>
                  <pic:spPr>
                    <a:xfrm>
                      <a:off x="0" y="0"/>
                      <a:ext cx="4457929" cy="2521080"/>
                    </a:xfrm>
                    <a:prstGeom prst="rect">
                      <a:avLst/>
                    </a:prstGeom>
                    <a:ln>
                      <a:solidFill>
                        <a:schemeClr val="tx1"/>
                      </a:solidFill>
                    </a:ln>
                  </pic:spPr>
                </pic:pic>
              </a:graphicData>
            </a:graphic>
          </wp:inline>
        </w:drawing>
      </w:r>
    </w:p>
    <w:p w14:paraId="30323DDC" w14:textId="77777777" w:rsidR="00055739" w:rsidRDefault="00055739" w:rsidP="008D6EC8">
      <w:pPr>
        <w:jc w:val="both"/>
      </w:pPr>
    </w:p>
    <w:p w14:paraId="4176E84F" w14:textId="77777777" w:rsidR="00055739" w:rsidRDefault="00055739" w:rsidP="008D6EC8">
      <w:pPr>
        <w:pStyle w:val="Heading2"/>
        <w:numPr>
          <w:ilvl w:val="0"/>
          <w:numId w:val="1"/>
        </w:numPr>
        <w:jc w:val="both"/>
      </w:pPr>
      <w:r>
        <w:t xml:space="preserve"> </w:t>
      </w:r>
      <w:bookmarkStart w:id="11" w:name="_Toc184126558"/>
      <w:r>
        <w:t>Priorities</w:t>
      </w:r>
      <w:bookmarkEnd w:id="11"/>
    </w:p>
    <w:p w14:paraId="09B2CEF0" w14:textId="77777777" w:rsidR="00055739" w:rsidRDefault="00055739" w:rsidP="008D6EC8">
      <w:pPr>
        <w:jc w:val="both"/>
        <w:rPr>
          <w:rStyle w:val="oypena"/>
          <w:b/>
          <w:bCs/>
          <w:color w:val="000000"/>
        </w:rPr>
      </w:pPr>
      <w:r>
        <w:rPr>
          <w:rStyle w:val="oypena"/>
          <w:color w:val="000000"/>
        </w:rPr>
        <w:t xml:space="preserve">We asked which areas of the service were most important for you out of the options provided. </w:t>
      </w:r>
      <w:r>
        <w:rPr>
          <w:rStyle w:val="oypena"/>
          <w:b/>
          <w:bCs/>
          <w:color w:val="000000"/>
        </w:rPr>
        <w:t>Here is what you told us...</w:t>
      </w:r>
    </w:p>
    <w:p w14:paraId="033B5667" w14:textId="34DD8820" w:rsidR="00055739" w:rsidRDefault="006361A9" w:rsidP="00BD71E8">
      <w:pPr>
        <w:pStyle w:val="ListParagraph"/>
        <w:numPr>
          <w:ilvl w:val="0"/>
          <w:numId w:val="5"/>
        </w:numPr>
        <w:jc w:val="both"/>
      </w:pPr>
      <w:r>
        <w:t>Repairs and Maintenance.</w:t>
      </w:r>
    </w:p>
    <w:p w14:paraId="350F599F" w14:textId="05F576DC" w:rsidR="006361A9" w:rsidRDefault="006361A9" w:rsidP="00BD71E8">
      <w:pPr>
        <w:pStyle w:val="ListParagraph"/>
        <w:numPr>
          <w:ilvl w:val="0"/>
          <w:numId w:val="5"/>
        </w:numPr>
        <w:jc w:val="both"/>
      </w:pPr>
      <w:r>
        <w:t>The overall quality of your home.</w:t>
      </w:r>
    </w:p>
    <w:p w14:paraId="7EC616C9" w14:textId="104B3E7B" w:rsidR="006361A9" w:rsidRDefault="006361A9" w:rsidP="00BD71E8">
      <w:pPr>
        <w:pStyle w:val="ListParagraph"/>
        <w:numPr>
          <w:ilvl w:val="0"/>
          <w:numId w:val="5"/>
        </w:numPr>
        <w:jc w:val="both"/>
      </w:pPr>
      <w:r>
        <w:t>Keeping you informed.</w:t>
      </w:r>
    </w:p>
    <w:p w14:paraId="26D3600B" w14:textId="77777777" w:rsidR="00DA10BF" w:rsidRPr="00DA10BF" w:rsidRDefault="00DA10BF" w:rsidP="00BD71E8">
      <w:pPr>
        <w:numPr>
          <w:ilvl w:val="0"/>
          <w:numId w:val="25"/>
        </w:numPr>
        <w:spacing w:before="100" w:beforeAutospacing="1" w:after="100" w:afterAutospacing="1" w:line="240" w:lineRule="auto"/>
        <w:jc w:val="both"/>
        <w:rPr>
          <w:rFonts w:eastAsia="Times New Roman" w:cs="Times New Roman"/>
          <w:kern w:val="0"/>
          <w:lang w:eastAsia="en-GB"/>
          <w14:ligatures w14:val="none"/>
        </w:rPr>
      </w:pPr>
      <w:r w:rsidRPr="00DA10BF">
        <w:rPr>
          <w:rFonts w:eastAsia="Times New Roman" w:cs="Times New Roman"/>
          <w:b/>
          <w:bCs/>
          <w:color w:val="000000"/>
          <w:kern w:val="0"/>
          <w:lang w:eastAsia="en-GB"/>
          <w14:ligatures w14:val="none"/>
        </w:rPr>
        <w:t>Repairs and Maintenance</w:t>
      </w:r>
      <w:r w:rsidRPr="00DA10BF">
        <w:rPr>
          <w:rFonts w:eastAsia="Times New Roman" w:cs="Times New Roman"/>
          <w:color w:val="000000"/>
          <w:kern w:val="0"/>
          <w:lang w:eastAsia="en-GB"/>
          <w14:ligatures w14:val="none"/>
        </w:rPr>
        <w:t xml:space="preserve"> has consistently been tenants’ number one priority of the service.</w:t>
      </w:r>
    </w:p>
    <w:p w14:paraId="161856B2" w14:textId="77777777" w:rsidR="00DA10BF" w:rsidRPr="00DA10BF" w:rsidRDefault="00DA10BF" w:rsidP="00BD71E8">
      <w:pPr>
        <w:numPr>
          <w:ilvl w:val="0"/>
          <w:numId w:val="25"/>
        </w:numPr>
        <w:spacing w:before="100" w:beforeAutospacing="1" w:after="100" w:afterAutospacing="1" w:line="240" w:lineRule="auto"/>
        <w:jc w:val="both"/>
        <w:rPr>
          <w:rFonts w:eastAsia="Times New Roman" w:cs="Times New Roman"/>
          <w:kern w:val="0"/>
          <w:lang w:eastAsia="en-GB"/>
          <w14:ligatures w14:val="none"/>
        </w:rPr>
      </w:pPr>
      <w:r w:rsidRPr="00DA10BF">
        <w:rPr>
          <w:rFonts w:eastAsia="Times New Roman" w:cs="Times New Roman"/>
          <w:color w:val="000000"/>
          <w:kern w:val="0"/>
          <w:lang w:eastAsia="en-GB"/>
          <w14:ligatures w14:val="none"/>
        </w:rPr>
        <w:t xml:space="preserve">This has </w:t>
      </w:r>
      <w:r w:rsidRPr="00DA10BF">
        <w:rPr>
          <w:rFonts w:eastAsia="Times New Roman" w:cs="Times New Roman"/>
          <w:b/>
          <w:bCs/>
          <w:color w:val="000000"/>
          <w:kern w:val="0"/>
          <w:lang w:eastAsia="en-GB"/>
          <w14:ligatures w14:val="none"/>
        </w:rPr>
        <w:t>remained the same across all STAR Surveys</w:t>
      </w:r>
      <w:r w:rsidRPr="00DA10BF">
        <w:rPr>
          <w:rFonts w:eastAsia="Times New Roman" w:cs="Times New Roman"/>
          <w:color w:val="000000"/>
          <w:kern w:val="0"/>
          <w:lang w:eastAsia="en-GB"/>
          <w14:ligatures w14:val="none"/>
        </w:rPr>
        <w:t xml:space="preserve"> since 2012.</w:t>
      </w:r>
    </w:p>
    <w:p w14:paraId="3EC2B631" w14:textId="77777777" w:rsidR="00DA10BF" w:rsidRPr="00DA10BF" w:rsidRDefault="00DA10BF" w:rsidP="00BD71E8">
      <w:pPr>
        <w:numPr>
          <w:ilvl w:val="0"/>
          <w:numId w:val="25"/>
        </w:numPr>
        <w:spacing w:before="100" w:beforeAutospacing="1" w:after="100" w:afterAutospacing="1" w:line="240" w:lineRule="auto"/>
        <w:jc w:val="both"/>
        <w:rPr>
          <w:rFonts w:eastAsia="Times New Roman" w:cs="Times New Roman"/>
          <w:kern w:val="0"/>
          <w:lang w:eastAsia="en-GB"/>
          <w14:ligatures w14:val="none"/>
        </w:rPr>
      </w:pPr>
      <w:r w:rsidRPr="00DA10BF">
        <w:rPr>
          <w:rFonts w:eastAsia="Times New Roman" w:cs="Times New Roman"/>
          <w:color w:val="000000"/>
          <w:kern w:val="0"/>
          <w:lang w:eastAsia="en-GB"/>
          <w14:ligatures w14:val="none"/>
        </w:rPr>
        <w:t xml:space="preserve">The </w:t>
      </w:r>
      <w:r w:rsidRPr="00DA10BF">
        <w:rPr>
          <w:rFonts w:eastAsia="Times New Roman" w:cs="Times New Roman"/>
          <w:b/>
          <w:bCs/>
          <w:color w:val="000000"/>
          <w:kern w:val="0"/>
          <w:lang w:eastAsia="en-GB"/>
          <w14:ligatures w14:val="none"/>
        </w:rPr>
        <w:t>overall quality of your home</w:t>
      </w:r>
      <w:r w:rsidRPr="00DA10BF">
        <w:rPr>
          <w:rFonts w:eastAsia="Times New Roman" w:cs="Times New Roman"/>
          <w:color w:val="000000"/>
          <w:kern w:val="0"/>
          <w:lang w:eastAsia="en-GB"/>
          <w14:ligatures w14:val="none"/>
        </w:rPr>
        <w:t xml:space="preserve"> goes </w:t>
      </w:r>
      <w:proofErr w:type="gramStart"/>
      <w:r w:rsidRPr="00DA10BF">
        <w:rPr>
          <w:rFonts w:eastAsia="Times New Roman" w:cs="Times New Roman"/>
          <w:color w:val="000000"/>
          <w:kern w:val="0"/>
          <w:lang w:eastAsia="en-GB"/>
          <w14:ligatures w14:val="none"/>
        </w:rPr>
        <w:t>hand-in-hand</w:t>
      </w:r>
      <w:proofErr w:type="gramEnd"/>
      <w:r w:rsidRPr="00DA10BF">
        <w:rPr>
          <w:rFonts w:eastAsia="Times New Roman" w:cs="Times New Roman"/>
          <w:color w:val="000000"/>
          <w:kern w:val="0"/>
          <w:lang w:eastAsia="en-GB"/>
          <w14:ligatures w14:val="none"/>
        </w:rPr>
        <w:t xml:space="preserve"> with the Repairs and Maintenance service, so it is no surprise to see this place 2nd.</w:t>
      </w:r>
    </w:p>
    <w:p w14:paraId="4ED4533C" w14:textId="77777777" w:rsidR="00DA10BF" w:rsidRPr="00DA10BF" w:rsidRDefault="00DA10BF" w:rsidP="00BD71E8">
      <w:pPr>
        <w:numPr>
          <w:ilvl w:val="0"/>
          <w:numId w:val="25"/>
        </w:numPr>
        <w:spacing w:before="100" w:beforeAutospacing="1" w:after="100" w:afterAutospacing="1" w:line="240" w:lineRule="auto"/>
        <w:jc w:val="both"/>
        <w:rPr>
          <w:rFonts w:eastAsia="Times New Roman" w:cs="Times New Roman"/>
          <w:kern w:val="0"/>
          <w:lang w:eastAsia="en-GB"/>
          <w14:ligatures w14:val="none"/>
        </w:rPr>
      </w:pPr>
      <w:r w:rsidRPr="00DA10BF">
        <w:rPr>
          <w:rFonts w:eastAsia="Times New Roman" w:cs="Times New Roman"/>
          <w:color w:val="000000"/>
          <w:kern w:val="0"/>
          <w:lang w:eastAsia="en-GB"/>
          <w14:ligatures w14:val="none"/>
        </w:rPr>
        <w:t xml:space="preserve">The need to be </w:t>
      </w:r>
      <w:r w:rsidRPr="00DA10BF">
        <w:rPr>
          <w:rFonts w:eastAsia="Times New Roman" w:cs="Times New Roman"/>
          <w:b/>
          <w:bCs/>
          <w:color w:val="000000"/>
          <w:kern w:val="0"/>
          <w:lang w:eastAsia="en-GB"/>
          <w14:ligatures w14:val="none"/>
        </w:rPr>
        <w:t>kept informed</w:t>
      </w:r>
      <w:r w:rsidRPr="00DA10BF">
        <w:rPr>
          <w:rFonts w:eastAsia="Times New Roman" w:cs="Times New Roman"/>
          <w:color w:val="000000"/>
          <w:kern w:val="0"/>
          <w:lang w:eastAsia="en-GB"/>
          <w14:ligatures w14:val="none"/>
        </w:rPr>
        <w:t xml:space="preserve"> is a theme throughout the STAR 2023 results, showing that we need to focus heavily on improving the ways in which we communicate with tenants.</w:t>
      </w:r>
    </w:p>
    <w:p w14:paraId="2BEF673D" w14:textId="77777777" w:rsidR="006361A9" w:rsidRPr="009B00AD" w:rsidRDefault="006361A9" w:rsidP="008D6EC8">
      <w:pPr>
        <w:pStyle w:val="ListParagraph"/>
        <w:ind w:left="360"/>
        <w:jc w:val="both"/>
      </w:pPr>
    </w:p>
    <w:p w14:paraId="6F645C5A" w14:textId="57F1C619" w:rsidR="00112D86" w:rsidRDefault="006361A9" w:rsidP="008D6EC8">
      <w:pPr>
        <w:pStyle w:val="Heading2"/>
        <w:numPr>
          <w:ilvl w:val="0"/>
          <w:numId w:val="1"/>
        </w:numPr>
        <w:jc w:val="both"/>
      </w:pPr>
      <w:r>
        <w:lastRenderedPageBreak/>
        <w:t xml:space="preserve"> </w:t>
      </w:r>
      <w:bookmarkStart w:id="12" w:name="_Toc184126559"/>
      <w:r>
        <w:t>Value for Money</w:t>
      </w:r>
      <w:bookmarkEnd w:id="12"/>
    </w:p>
    <w:p w14:paraId="0F1A88EA" w14:textId="5FC0426C" w:rsidR="00112D86" w:rsidRDefault="006361A9" w:rsidP="008D6EC8">
      <w:pPr>
        <w:jc w:val="both"/>
        <w:rPr>
          <w:rStyle w:val="oypena"/>
          <w:color w:val="000000"/>
        </w:rPr>
      </w:pPr>
      <w:r>
        <w:rPr>
          <w:rStyle w:val="oypena"/>
          <w:color w:val="000000"/>
        </w:rPr>
        <w:t xml:space="preserve">With the added pressures of the Cost-of-Living crisis, it is important that you feel your rent offers good value for money. Given the financial stress that so many people are facing, it is not surprising that we have seen </w:t>
      </w:r>
      <w:r>
        <w:rPr>
          <w:rStyle w:val="oypena"/>
          <w:b/>
          <w:bCs/>
          <w:color w:val="000000"/>
        </w:rPr>
        <w:t xml:space="preserve">a slight drop in satisfaction </w:t>
      </w:r>
      <w:r>
        <w:rPr>
          <w:rStyle w:val="oypena"/>
          <w:color w:val="000000"/>
        </w:rPr>
        <w:t>for the value of rent. Let’s take a closer look.</w:t>
      </w:r>
    </w:p>
    <w:p w14:paraId="369A1E31" w14:textId="2E4446ED" w:rsidR="00F706D9" w:rsidRDefault="006361A9" w:rsidP="00BD71E8">
      <w:pPr>
        <w:pStyle w:val="ListParagraph"/>
        <w:numPr>
          <w:ilvl w:val="0"/>
          <w:numId w:val="6"/>
        </w:numPr>
        <w:jc w:val="both"/>
      </w:pPr>
      <w:r>
        <w:t>There</w:t>
      </w:r>
      <w:r w:rsidR="00F706D9">
        <w:t xml:space="preserve"> has been a </w:t>
      </w:r>
      <w:r w:rsidR="00F706D9" w:rsidRPr="002958A0">
        <w:rPr>
          <w:b/>
          <w:bCs/>
        </w:rPr>
        <w:t>slight decrease</w:t>
      </w:r>
      <w:r w:rsidR="00F706D9">
        <w:t xml:space="preserve"> in satisfaction levels, </w:t>
      </w:r>
      <w:r w:rsidR="00F706D9" w:rsidRPr="002958A0">
        <w:rPr>
          <w:b/>
          <w:bCs/>
        </w:rPr>
        <w:t>by 1%</w:t>
      </w:r>
      <w:r w:rsidR="00F706D9" w:rsidRPr="002958A0">
        <w:t xml:space="preserve">, </w:t>
      </w:r>
      <w:r w:rsidR="00F706D9">
        <w:t xml:space="preserve">but this </w:t>
      </w:r>
      <w:proofErr w:type="gramStart"/>
      <w:r w:rsidR="00F706D9">
        <w:t>still remains</w:t>
      </w:r>
      <w:proofErr w:type="gramEnd"/>
      <w:r w:rsidR="00F706D9">
        <w:t xml:space="preserve"> above 80%.</w:t>
      </w:r>
    </w:p>
    <w:p w14:paraId="5185177D" w14:textId="77777777" w:rsidR="00F706D9" w:rsidRDefault="00F706D9" w:rsidP="00BD71E8">
      <w:pPr>
        <w:pStyle w:val="ListParagraph"/>
        <w:numPr>
          <w:ilvl w:val="0"/>
          <w:numId w:val="6"/>
        </w:numPr>
        <w:jc w:val="both"/>
      </w:pPr>
      <w:r>
        <w:t>Sheltered tenants feel they are getting more value for money on their rent than General Needs (around 80% and 88% respectively).</w:t>
      </w:r>
    </w:p>
    <w:p w14:paraId="79E30081" w14:textId="77777777" w:rsidR="00F706D9" w:rsidRDefault="00F706D9" w:rsidP="00BD71E8">
      <w:pPr>
        <w:pStyle w:val="ListParagraph"/>
        <w:numPr>
          <w:ilvl w:val="0"/>
          <w:numId w:val="6"/>
        </w:numPr>
        <w:jc w:val="both"/>
      </w:pPr>
      <w:r>
        <w:t xml:space="preserve">However, </w:t>
      </w:r>
      <w:r w:rsidRPr="00B119B6">
        <w:rPr>
          <w:b/>
          <w:bCs/>
        </w:rPr>
        <w:t>dissatisfaction has also dropped by 2%</w:t>
      </w:r>
      <w:r>
        <w:t xml:space="preserve"> from the previous survey (from 9% to 7%) as highlighted in the line graph below.</w:t>
      </w:r>
    </w:p>
    <w:p w14:paraId="14975CDC" w14:textId="4C0E09E3" w:rsidR="00F706D9" w:rsidRDefault="00F706D9" w:rsidP="00BD71E8">
      <w:pPr>
        <w:pStyle w:val="ListParagraph"/>
        <w:numPr>
          <w:ilvl w:val="0"/>
          <w:numId w:val="6"/>
        </w:numPr>
        <w:jc w:val="both"/>
      </w:pPr>
      <w:r>
        <w:t xml:space="preserve">There has been a </w:t>
      </w:r>
      <w:r w:rsidRPr="00B119B6">
        <w:rPr>
          <w:b/>
          <w:bCs/>
        </w:rPr>
        <w:t>5% increase</w:t>
      </w:r>
      <w:r>
        <w:t xml:space="preserve"> in tenants selecting the </w:t>
      </w:r>
      <w:r w:rsidR="00EC059A">
        <w:rPr>
          <w:b/>
          <w:bCs/>
        </w:rPr>
        <w:t>Neither Satisfied nor Dissatisfied</w:t>
      </w:r>
      <w:r>
        <w:t xml:space="preserve"> option.</w:t>
      </w:r>
    </w:p>
    <w:p w14:paraId="08B93242" w14:textId="38B7D04A" w:rsidR="006361A9" w:rsidRDefault="006361A9" w:rsidP="00F706D9">
      <w:pPr>
        <w:jc w:val="both"/>
        <w:rPr>
          <w:rStyle w:val="oypena"/>
          <w:color w:val="000000"/>
        </w:rPr>
      </w:pPr>
      <w:r w:rsidRPr="00F706D9">
        <w:rPr>
          <w:b/>
          <w:bCs/>
        </w:rPr>
        <w:t>Figure 1</w:t>
      </w:r>
      <w:r w:rsidR="001A5C77" w:rsidRPr="00F706D9">
        <w:rPr>
          <w:b/>
          <w:bCs/>
        </w:rPr>
        <w:t>1</w:t>
      </w:r>
      <w:r>
        <w:t xml:space="preserve">: Pie chart showing satisfaction with the statement: </w:t>
      </w:r>
      <w:r w:rsidRPr="00F706D9">
        <w:rPr>
          <w:rStyle w:val="oypena"/>
          <w:color w:val="000000"/>
        </w:rPr>
        <w:t xml:space="preserve">“Your rent provides good value for money”. The chart shows that 84% of respondents were satisfied or very satisfied with this statement, 7% were dissatisfied or very dissatisfied, and 9% were </w:t>
      </w:r>
      <w:r w:rsidR="00EC059A">
        <w:rPr>
          <w:rStyle w:val="oypena"/>
          <w:color w:val="000000"/>
        </w:rPr>
        <w:t>Neither Satisfied nor Dissatisfied</w:t>
      </w:r>
      <w:r w:rsidRPr="00F706D9">
        <w:rPr>
          <w:rStyle w:val="oypena"/>
          <w:color w:val="000000"/>
        </w:rPr>
        <w:t>.</w:t>
      </w:r>
    </w:p>
    <w:p w14:paraId="66AE0F82" w14:textId="489281F8" w:rsidR="00F21721" w:rsidRPr="00F706D9" w:rsidRDefault="00616A9F" w:rsidP="009979D3">
      <w:pPr>
        <w:jc w:val="center"/>
        <w:rPr>
          <w:rStyle w:val="oypena"/>
          <w:color w:val="000000"/>
        </w:rPr>
      </w:pPr>
      <w:r w:rsidRPr="00616A9F">
        <w:rPr>
          <w:rStyle w:val="oypena"/>
          <w:noProof/>
          <w:color w:val="000000"/>
        </w:rPr>
        <w:drawing>
          <wp:inline distT="0" distB="0" distL="0" distR="0" wp14:anchorId="2FDB6578" wp14:editId="6BDCA6EC">
            <wp:extent cx="2472855" cy="1748908"/>
            <wp:effectExtent l="19050" t="19050" r="22860" b="22860"/>
            <wp:docPr id="1322429366" name="Picture 1" descr="Pie chart showing satisfaction with the statement: “Your rent provides good value for money”, as described in 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29366" name="Picture 1" descr="Pie chart showing satisfaction with the statement: “Your rent provides good value for money”, as described in Figure 11."/>
                    <pic:cNvPicPr/>
                  </pic:nvPicPr>
                  <pic:blipFill>
                    <a:blip r:embed="rId28"/>
                    <a:stretch>
                      <a:fillRect/>
                    </a:stretch>
                  </pic:blipFill>
                  <pic:spPr>
                    <a:xfrm>
                      <a:off x="0" y="0"/>
                      <a:ext cx="2510556" cy="1775572"/>
                    </a:xfrm>
                    <a:prstGeom prst="rect">
                      <a:avLst/>
                    </a:prstGeom>
                    <a:ln>
                      <a:solidFill>
                        <a:schemeClr val="tx1"/>
                      </a:solidFill>
                    </a:ln>
                  </pic:spPr>
                </pic:pic>
              </a:graphicData>
            </a:graphic>
          </wp:inline>
        </w:drawing>
      </w:r>
      <w:r w:rsidR="009979D3" w:rsidRPr="009979D3">
        <w:rPr>
          <w:rStyle w:val="oypena"/>
          <w:noProof/>
          <w:color w:val="000000"/>
        </w:rPr>
        <w:drawing>
          <wp:inline distT="0" distB="0" distL="0" distR="0" wp14:anchorId="619E83D7" wp14:editId="0157C8ED">
            <wp:extent cx="3089910" cy="1758344"/>
            <wp:effectExtent l="19050" t="19050" r="15240" b="13335"/>
            <wp:docPr id="50366222" name="Picture 1" descr="Line graph showing satisfaction rates for: “Your rent provides good value for money”, as described in 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6222" name="Picture 1" descr="Line graph showing satisfaction rates for: “Your rent provides good value for money”, as described in Figure 12."/>
                    <pic:cNvPicPr/>
                  </pic:nvPicPr>
                  <pic:blipFill>
                    <a:blip r:embed="rId29"/>
                    <a:stretch>
                      <a:fillRect/>
                    </a:stretch>
                  </pic:blipFill>
                  <pic:spPr>
                    <a:xfrm>
                      <a:off x="0" y="0"/>
                      <a:ext cx="3157767" cy="1796959"/>
                    </a:xfrm>
                    <a:prstGeom prst="rect">
                      <a:avLst/>
                    </a:prstGeom>
                    <a:ln>
                      <a:solidFill>
                        <a:schemeClr val="tx1"/>
                      </a:solidFill>
                    </a:ln>
                  </pic:spPr>
                </pic:pic>
              </a:graphicData>
            </a:graphic>
          </wp:inline>
        </w:drawing>
      </w:r>
    </w:p>
    <w:p w14:paraId="791FA055" w14:textId="697A77A0" w:rsidR="006361A9" w:rsidRDefault="006361A9" w:rsidP="008D6EC8">
      <w:pPr>
        <w:jc w:val="both"/>
      </w:pPr>
      <w:r w:rsidRPr="009B00AD">
        <w:rPr>
          <w:b/>
          <w:bCs/>
        </w:rPr>
        <w:t xml:space="preserve">Figure </w:t>
      </w:r>
      <w:r>
        <w:rPr>
          <w:b/>
          <w:bCs/>
        </w:rPr>
        <w:t>1</w:t>
      </w:r>
      <w:r w:rsidR="00B119B6">
        <w:rPr>
          <w:b/>
          <w:bCs/>
        </w:rPr>
        <w:t>2</w:t>
      </w:r>
      <w:r>
        <w:t xml:space="preserve">: Line graph showing the percentage of respondents satisfied, dissatisfied, or </w:t>
      </w:r>
      <w:r w:rsidR="00EC059A">
        <w:t>Neither Satisfied nor Dissatisfied</w:t>
      </w:r>
      <w:r>
        <w:t xml:space="preserve"> with the statement: “Your rent provides good value for money”. This graph spans from 2012 to 2023.</w:t>
      </w:r>
    </w:p>
    <w:p w14:paraId="12D7969D" w14:textId="25C69628" w:rsidR="006361A9" w:rsidRDefault="006361A9" w:rsidP="00BD71E8">
      <w:pPr>
        <w:pStyle w:val="ListParagraph"/>
        <w:numPr>
          <w:ilvl w:val="0"/>
          <w:numId w:val="7"/>
        </w:numPr>
        <w:jc w:val="both"/>
      </w:pPr>
      <w:r w:rsidRPr="006361A9">
        <w:rPr>
          <w:b/>
          <w:bCs/>
        </w:rPr>
        <w:t>For “Satisfied”:</w:t>
      </w:r>
      <w:r>
        <w:t xml:space="preserve"> 2012 was at 74%, 2014 at 77%, 2016 at 81%, 2018 at 87%, 2020 at 85%, and 2023 at 84%.</w:t>
      </w:r>
    </w:p>
    <w:p w14:paraId="6B5CFB50" w14:textId="4A75B40F" w:rsidR="006361A9" w:rsidRDefault="006361A9" w:rsidP="00BD71E8">
      <w:pPr>
        <w:pStyle w:val="ListParagraph"/>
        <w:numPr>
          <w:ilvl w:val="0"/>
          <w:numId w:val="7"/>
        </w:numPr>
        <w:jc w:val="both"/>
      </w:pPr>
      <w:r>
        <w:rPr>
          <w:b/>
          <w:bCs/>
        </w:rPr>
        <w:t>For “Dissatisfied”:</w:t>
      </w:r>
      <w:r>
        <w:t xml:space="preserve"> 2012 was at 9%, 2014 was at 2%, 2016 at 13%, 2018 at 10%, 2020 at 9%, and 2023 at 7%.</w:t>
      </w:r>
    </w:p>
    <w:p w14:paraId="5686E6D2" w14:textId="0D00119E" w:rsidR="006361A9" w:rsidRDefault="006361A9" w:rsidP="00BD71E8">
      <w:pPr>
        <w:pStyle w:val="ListParagraph"/>
        <w:numPr>
          <w:ilvl w:val="0"/>
          <w:numId w:val="7"/>
        </w:numPr>
        <w:jc w:val="both"/>
      </w:pPr>
      <w:r>
        <w:rPr>
          <w:b/>
          <w:bCs/>
        </w:rPr>
        <w:t>For “Neither”:</w:t>
      </w:r>
      <w:r>
        <w:t xml:space="preserve"> 2012 was at </w:t>
      </w:r>
      <w:r w:rsidR="009E3F72">
        <w:t>6%, 2014 was at 5%, 2016 at 4%, 2018 at 3%, 2020 at 4%, and 2023 at 9%.</w:t>
      </w:r>
    </w:p>
    <w:p w14:paraId="6DF01132" w14:textId="7783ACA4" w:rsidR="009E3F72" w:rsidRDefault="009E3F72" w:rsidP="008D6EC8">
      <w:pPr>
        <w:jc w:val="both"/>
      </w:pPr>
      <w:r w:rsidRPr="009B00AD">
        <w:rPr>
          <w:b/>
          <w:bCs/>
        </w:rPr>
        <w:lastRenderedPageBreak/>
        <w:t xml:space="preserve">Figure </w:t>
      </w:r>
      <w:r>
        <w:rPr>
          <w:b/>
          <w:bCs/>
        </w:rPr>
        <w:t>1</w:t>
      </w:r>
      <w:r w:rsidR="00B119B6">
        <w:rPr>
          <w:b/>
          <w:bCs/>
        </w:rPr>
        <w:t>3</w:t>
      </w:r>
      <w:r>
        <w:t>: Bar graph titled: “Level of satisfaction that rent provides value for money: STAR Survey 2023. (Breakdown between General Needs and Sheltered)”. This chart is split into three sections: General Needs, Sheltered, and Overall satisfaction.</w:t>
      </w:r>
    </w:p>
    <w:p w14:paraId="305DBC96" w14:textId="73CCE10E" w:rsidR="009E3F72" w:rsidRDefault="009E3F72" w:rsidP="00BD71E8">
      <w:pPr>
        <w:pStyle w:val="ListParagraph"/>
        <w:numPr>
          <w:ilvl w:val="0"/>
          <w:numId w:val="8"/>
        </w:numPr>
        <w:jc w:val="both"/>
      </w:pPr>
      <w:r w:rsidRPr="006361A9">
        <w:rPr>
          <w:b/>
          <w:bCs/>
        </w:rPr>
        <w:t xml:space="preserve">For </w:t>
      </w:r>
      <w:r>
        <w:rPr>
          <w:b/>
          <w:bCs/>
        </w:rPr>
        <w:t>General Needs tenants</w:t>
      </w:r>
      <w:r w:rsidRPr="006361A9">
        <w:rPr>
          <w:b/>
          <w:bCs/>
        </w:rPr>
        <w:t>:</w:t>
      </w:r>
      <w:r>
        <w:t xml:space="preserve"> 79.7% were satisfied or very satisfied with the statement, 8.7% were dissatisfied or very dissatisfied, and 11.5% were </w:t>
      </w:r>
      <w:r w:rsidR="00EC059A">
        <w:t>Neither Satisfied nor Dissatisfied</w:t>
      </w:r>
      <w:r>
        <w:t>.</w:t>
      </w:r>
    </w:p>
    <w:p w14:paraId="68FBEEE0" w14:textId="36C88EB9" w:rsidR="009E3F72" w:rsidRDefault="009E3F72" w:rsidP="00BD71E8">
      <w:pPr>
        <w:pStyle w:val="ListParagraph"/>
        <w:numPr>
          <w:ilvl w:val="0"/>
          <w:numId w:val="8"/>
        </w:numPr>
        <w:jc w:val="both"/>
      </w:pPr>
      <w:r>
        <w:rPr>
          <w:b/>
          <w:bCs/>
        </w:rPr>
        <w:t>For Sheltered tenants:</w:t>
      </w:r>
      <w:r>
        <w:t xml:space="preserve"> 87.7% were satisfied or very satisfied, 6.2% were dissatisfied or very dissatisfied, and another 6.2% were </w:t>
      </w:r>
      <w:r w:rsidR="00EC059A">
        <w:t>Neither Satisfied nor Dissatisfied</w:t>
      </w:r>
      <w:r>
        <w:t>.</w:t>
      </w:r>
    </w:p>
    <w:p w14:paraId="2828EE05" w14:textId="01E08615" w:rsidR="009E3F72" w:rsidRDefault="009E3F72" w:rsidP="00BD71E8">
      <w:pPr>
        <w:pStyle w:val="ListParagraph"/>
        <w:numPr>
          <w:ilvl w:val="0"/>
          <w:numId w:val="8"/>
        </w:numPr>
        <w:jc w:val="both"/>
      </w:pPr>
      <w:r>
        <w:rPr>
          <w:b/>
          <w:bCs/>
        </w:rPr>
        <w:t>Across all tenancy types:</w:t>
      </w:r>
      <w:r>
        <w:t xml:space="preserve"> 83.7% were satisfied or very satisfied that rent provides value for money, 7.5% were dissatisfied or very dissatisfied, and 8.9% were </w:t>
      </w:r>
      <w:r w:rsidR="00EC059A">
        <w:t>Neither Satisfied nor Dissatisfied</w:t>
      </w:r>
      <w:r>
        <w:t>.</w:t>
      </w:r>
    </w:p>
    <w:p w14:paraId="2DD94970" w14:textId="2B36CE12" w:rsidR="002F094D" w:rsidRDefault="002F094D" w:rsidP="002F094D">
      <w:pPr>
        <w:jc w:val="center"/>
      </w:pPr>
      <w:r w:rsidRPr="002F094D">
        <w:rPr>
          <w:noProof/>
        </w:rPr>
        <w:drawing>
          <wp:inline distT="0" distB="0" distL="0" distR="0" wp14:anchorId="708C5E54" wp14:editId="5A61FB80">
            <wp:extent cx="4860014" cy="2872071"/>
            <wp:effectExtent l="19050" t="19050" r="17145" b="24130"/>
            <wp:docPr id="1514286346" name="Picture 1" descr="Bar graph titled: “Level of satisfaction that rent provides value for money: STAR Survey 2023. (Breakdown between General Needs and Sheltered)”, as described in 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86346" name="Picture 1" descr="Bar graph titled: “Level of satisfaction that rent provides value for money: STAR Survey 2023. (Breakdown between General Needs and Sheltered)”, as described in Figure 13."/>
                    <pic:cNvPicPr/>
                  </pic:nvPicPr>
                  <pic:blipFill>
                    <a:blip r:embed="rId30"/>
                    <a:stretch>
                      <a:fillRect/>
                    </a:stretch>
                  </pic:blipFill>
                  <pic:spPr>
                    <a:xfrm>
                      <a:off x="0" y="0"/>
                      <a:ext cx="4867256" cy="2876351"/>
                    </a:xfrm>
                    <a:prstGeom prst="rect">
                      <a:avLst/>
                    </a:prstGeom>
                    <a:ln>
                      <a:solidFill>
                        <a:schemeClr val="tx1"/>
                      </a:solidFill>
                    </a:ln>
                  </pic:spPr>
                </pic:pic>
              </a:graphicData>
            </a:graphic>
          </wp:inline>
        </w:drawing>
      </w:r>
    </w:p>
    <w:p w14:paraId="73CAA206" w14:textId="77777777" w:rsidR="009E3F72" w:rsidRDefault="009E3F72" w:rsidP="008D6EC8">
      <w:pPr>
        <w:jc w:val="both"/>
      </w:pPr>
    </w:p>
    <w:p w14:paraId="6DA9725C" w14:textId="6B323F01" w:rsidR="009E3F72" w:rsidRDefault="009E3F72" w:rsidP="008D6EC8">
      <w:pPr>
        <w:pStyle w:val="Heading2"/>
        <w:numPr>
          <w:ilvl w:val="0"/>
          <w:numId w:val="1"/>
        </w:numPr>
        <w:jc w:val="both"/>
      </w:pPr>
      <w:r>
        <w:t xml:space="preserve"> </w:t>
      </w:r>
      <w:bookmarkStart w:id="13" w:name="_Toc184126560"/>
      <w:r>
        <w:t>Health and Safety</w:t>
      </w:r>
      <w:bookmarkEnd w:id="13"/>
    </w:p>
    <w:p w14:paraId="02408D7F" w14:textId="77777777" w:rsidR="00AE69C5" w:rsidRDefault="00AE69C5" w:rsidP="008D6EC8">
      <w:pPr>
        <w:jc w:val="both"/>
        <w:rPr>
          <w:rStyle w:val="oypena"/>
          <w:color w:val="000000"/>
        </w:rPr>
      </w:pPr>
      <w:r w:rsidRPr="00AE69C5">
        <w:rPr>
          <w:rStyle w:val="oypena"/>
          <w:color w:val="000000"/>
        </w:rPr>
        <w:t xml:space="preserve">As highlighted by tenants’ chosen priorities in Section 3, </w:t>
      </w:r>
      <w:r w:rsidRPr="00AE69C5">
        <w:rPr>
          <w:rStyle w:val="oypena"/>
          <w:b/>
          <w:bCs/>
          <w:color w:val="000000"/>
        </w:rPr>
        <w:t>the safety of our homes is paramount</w:t>
      </w:r>
      <w:r w:rsidRPr="00AE69C5">
        <w:rPr>
          <w:rStyle w:val="oypena"/>
          <w:color w:val="000000"/>
        </w:rPr>
        <w:t>. This includes keeping all our properties in good repair, as well as ensuring we are compliant to new legislation including the Consumer Standards and the Building Safety Regulations.</w:t>
      </w:r>
    </w:p>
    <w:p w14:paraId="34FB00B5" w14:textId="7D0EB496" w:rsidR="009E3F72" w:rsidRDefault="009E3F72" w:rsidP="008D6EC8">
      <w:pPr>
        <w:jc w:val="both"/>
      </w:pPr>
      <w:r w:rsidRPr="009B00AD">
        <w:rPr>
          <w:b/>
          <w:bCs/>
        </w:rPr>
        <w:t xml:space="preserve">Figure </w:t>
      </w:r>
      <w:r>
        <w:rPr>
          <w:b/>
          <w:bCs/>
        </w:rPr>
        <w:t>1</w:t>
      </w:r>
      <w:r w:rsidR="00AE69C5">
        <w:rPr>
          <w:b/>
          <w:bCs/>
        </w:rPr>
        <w:t>4</w:t>
      </w:r>
      <w:r>
        <w:t xml:space="preserve">: Bar graph titled “Responses to the statement: ‘The Housing Service provides a home that is safe.’”. This graph spans from 2012 to 2023 and shows the percentage of </w:t>
      </w:r>
      <w:r>
        <w:lastRenderedPageBreak/>
        <w:t xml:space="preserve">respondents who were </w:t>
      </w:r>
      <w:r w:rsidR="004C34DB">
        <w:t xml:space="preserve">very satisfied or </w:t>
      </w:r>
      <w:proofErr w:type="gramStart"/>
      <w:r w:rsidR="004C34DB">
        <w:t xml:space="preserve">fairly </w:t>
      </w:r>
      <w:r>
        <w:t>satisfied</w:t>
      </w:r>
      <w:proofErr w:type="gramEnd"/>
      <w:r>
        <w:t xml:space="preserve">, </w:t>
      </w:r>
      <w:r w:rsidR="004C34DB">
        <w:t xml:space="preserve">very satisfied or fairly </w:t>
      </w:r>
      <w:r>
        <w:t xml:space="preserve">dissatisfied, or </w:t>
      </w:r>
      <w:r w:rsidR="00EC059A">
        <w:t>Neither Satisfied nor Dissatisfied</w:t>
      </w:r>
      <w:r>
        <w:t xml:space="preserve"> toward the statement.</w:t>
      </w:r>
    </w:p>
    <w:p w14:paraId="7B227045" w14:textId="6B7D72D9" w:rsidR="009E3F72" w:rsidRDefault="009E3F72" w:rsidP="00BD71E8">
      <w:pPr>
        <w:pStyle w:val="ListParagraph"/>
        <w:numPr>
          <w:ilvl w:val="0"/>
          <w:numId w:val="9"/>
        </w:numPr>
        <w:jc w:val="both"/>
      </w:pPr>
      <w:r w:rsidRPr="009E3F72">
        <w:rPr>
          <w:b/>
          <w:bCs/>
        </w:rPr>
        <w:t xml:space="preserve">For </w:t>
      </w:r>
      <w:r w:rsidR="0000112F">
        <w:rPr>
          <w:b/>
          <w:bCs/>
        </w:rPr>
        <w:t xml:space="preserve">Very </w:t>
      </w:r>
      <w:r w:rsidRPr="009E3F72">
        <w:rPr>
          <w:b/>
          <w:bCs/>
        </w:rPr>
        <w:t>Satisfied</w:t>
      </w:r>
      <w:r w:rsidR="0000112F">
        <w:rPr>
          <w:b/>
          <w:bCs/>
        </w:rPr>
        <w:t xml:space="preserve"> </w:t>
      </w:r>
      <w:r w:rsidR="00E232CB">
        <w:rPr>
          <w:b/>
          <w:bCs/>
        </w:rPr>
        <w:t>or Fairly Satisfied</w:t>
      </w:r>
      <w:r>
        <w:t xml:space="preserve">: </w:t>
      </w:r>
      <w:r w:rsidR="00F35711">
        <w:t>2012 was at 80%, 2014 at 84%, 2016 at 85%, 2018 at 91%, 2020 at 89%, and 2023 at 86%.</w:t>
      </w:r>
    </w:p>
    <w:p w14:paraId="648BB2F2" w14:textId="35D51301" w:rsidR="00F35711" w:rsidRDefault="00F35711" w:rsidP="00BD71E8">
      <w:pPr>
        <w:pStyle w:val="ListParagraph"/>
        <w:numPr>
          <w:ilvl w:val="0"/>
          <w:numId w:val="9"/>
        </w:numPr>
        <w:jc w:val="both"/>
      </w:pPr>
      <w:r>
        <w:rPr>
          <w:b/>
          <w:bCs/>
        </w:rPr>
        <w:t xml:space="preserve">For </w:t>
      </w:r>
      <w:r w:rsidR="00E232CB">
        <w:rPr>
          <w:b/>
          <w:bCs/>
        </w:rPr>
        <w:t xml:space="preserve">Very </w:t>
      </w:r>
      <w:r>
        <w:rPr>
          <w:b/>
          <w:bCs/>
        </w:rPr>
        <w:t>Dissatisfied</w:t>
      </w:r>
      <w:r w:rsidR="00E232CB">
        <w:rPr>
          <w:b/>
          <w:bCs/>
        </w:rPr>
        <w:t xml:space="preserve"> or Fairly Dissatisfied</w:t>
      </w:r>
      <w:r w:rsidRPr="00F35711">
        <w:t>:</w:t>
      </w:r>
      <w:r>
        <w:t xml:space="preserve"> 2012 was at 15%, 2014 at 11%, 2016 also at 11%, 2018 at 7%, 2020 also at 7%, and 2023 at 8%.</w:t>
      </w:r>
    </w:p>
    <w:p w14:paraId="59306C2B" w14:textId="5401B771" w:rsidR="00F35711" w:rsidRDefault="00F35711" w:rsidP="00BD71E8">
      <w:pPr>
        <w:pStyle w:val="ListParagraph"/>
        <w:numPr>
          <w:ilvl w:val="0"/>
          <w:numId w:val="9"/>
        </w:numPr>
        <w:jc w:val="both"/>
      </w:pPr>
      <w:r>
        <w:rPr>
          <w:b/>
          <w:bCs/>
        </w:rPr>
        <w:t>For Neither</w:t>
      </w:r>
      <w:r w:rsidR="00E232CB">
        <w:rPr>
          <w:b/>
          <w:bCs/>
        </w:rPr>
        <w:t xml:space="preserve"> Satisfied nor Dissatisfied</w:t>
      </w:r>
      <w:r w:rsidRPr="00F35711">
        <w:t>:</w:t>
      </w:r>
      <w:r>
        <w:t xml:space="preserve"> 2012 was at 6%, 2014 at 5%, 2016 at 4%, 2018 at 3%, 2020 also at 3%, and 2023 at 5%.</w:t>
      </w:r>
    </w:p>
    <w:p w14:paraId="4B3D9E5A" w14:textId="659B2490" w:rsidR="002F094D" w:rsidRDefault="002443D7" w:rsidP="002F094D">
      <w:pPr>
        <w:jc w:val="both"/>
      </w:pPr>
      <w:r>
        <w:rPr>
          <w:noProof/>
        </w:rPr>
        <w:drawing>
          <wp:inline distT="0" distB="0" distL="0" distR="0" wp14:anchorId="61B15EFB" wp14:editId="6CD2CB17">
            <wp:extent cx="3376114" cy="1891632"/>
            <wp:effectExtent l="19050" t="19050" r="15240" b="13970"/>
            <wp:docPr id="8533680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96" r="3112"/>
                    <a:stretch/>
                  </pic:blipFill>
                  <pic:spPr bwMode="auto">
                    <a:xfrm>
                      <a:off x="0" y="0"/>
                      <a:ext cx="3402539" cy="190643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AC44D2" w:rsidRPr="00AC44D2">
        <w:rPr>
          <w:noProof/>
        </w:rPr>
        <w:t xml:space="preserve"> </w:t>
      </w:r>
      <w:r w:rsidR="002E4F82" w:rsidRPr="002E4F82">
        <w:rPr>
          <w:noProof/>
        </w:rPr>
        <w:drawing>
          <wp:inline distT="0" distB="0" distL="0" distR="0" wp14:anchorId="0BD692CA" wp14:editId="0EC6C97D">
            <wp:extent cx="2184808" cy="1885923"/>
            <wp:effectExtent l="19050" t="19050" r="25400" b="19685"/>
            <wp:docPr id="1004590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0585" name=""/>
                    <pic:cNvPicPr/>
                  </pic:nvPicPr>
                  <pic:blipFill>
                    <a:blip r:embed="rId32"/>
                    <a:stretch>
                      <a:fillRect/>
                    </a:stretch>
                  </pic:blipFill>
                  <pic:spPr>
                    <a:xfrm>
                      <a:off x="0" y="0"/>
                      <a:ext cx="2197406" cy="1896798"/>
                    </a:xfrm>
                    <a:prstGeom prst="rect">
                      <a:avLst/>
                    </a:prstGeom>
                    <a:ln>
                      <a:solidFill>
                        <a:schemeClr val="tx1"/>
                      </a:solidFill>
                    </a:ln>
                  </pic:spPr>
                </pic:pic>
              </a:graphicData>
            </a:graphic>
          </wp:inline>
        </w:drawing>
      </w:r>
    </w:p>
    <w:p w14:paraId="40CB580B" w14:textId="2A1CD3D5" w:rsidR="00F35711" w:rsidRDefault="00F35711" w:rsidP="008D6EC8">
      <w:pPr>
        <w:jc w:val="both"/>
        <w:rPr>
          <w:rStyle w:val="oypena"/>
          <w:color w:val="000000"/>
        </w:rPr>
      </w:pPr>
      <w:r w:rsidRPr="009B00AD">
        <w:rPr>
          <w:b/>
          <w:bCs/>
        </w:rPr>
        <w:t xml:space="preserve">Figure </w:t>
      </w:r>
      <w:r>
        <w:rPr>
          <w:b/>
          <w:bCs/>
        </w:rPr>
        <w:t>1</w:t>
      </w:r>
      <w:r w:rsidR="00AE69C5">
        <w:rPr>
          <w:b/>
          <w:bCs/>
        </w:rPr>
        <w:t>5</w:t>
      </w:r>
      <w:r>
        <w:t xml:space="preserve">: Pie chart showing the respondents’ satisfaction with the statement: </w:t>
      </w:r>
      <w:r>
        <w:rPr>
          <w:rStyle w:val="oypena"/>
          <w:color w:val="000000"/>
        </w:rPr>
        <w:t xml:space="preserve">“The Housing Service </w:t>
      </w:r>
      <w:r w:rsidRPr="00F35711">
        <w:rPr>
          <w:rStyle w:val="oypena"/>
          <w:b/>
          <w:bCs/>
          <w:color w:val="000000"/>
        </w:rPr>
        <w:t>Provides a Home that is Safe</w:t>
      </w:r>
      <w:r>
        <w:rPr>
          <w:rStyle w:val="oypena"/>
          <w:color w:val="000000"/>
        </w:rPr>
        <w:t xml:space="preserve">”. The chart shows that 86% of respondents were </w:t>
      </w:r>
      <w:r w:rsidR="00E232CB">
        <w:rPr>
          <w:rStyle w:val="oypena"/>
          <w:color w:val="000000"/>
        </w:rPr>
        <w:t xml:space="preserve">very </w:t>
      </w:r>
      <w:r>
        <w:rPr>
          <w:rStyle w:val="oypena"/>
          <w:color w:val="000000"/>
        </w:rPr>
        <w:t xml:space="preserve">satisfied or </w:t>
      </w:r>
      <w:r w:rsidR="00E232CB">
        <w:rPr>
          <w:rStyle w:val="oypena"/>
          <w:color w:val="000000"/>
        </w:rPr>
        <w:t>fairly</w:t>
      </w:r>
      <w:r>
        <w:rPr>
          <w:rStyle w:val="oypena"/>
          <w:color w:val="000000"/>
        </w:rPr>
        <w:t xml:space="preserve"> satisfied with the statement, 8% were </w:t>
      </w:r>
      <w:r w:rsidR="00E232CB">
        <w:rPr>
          <w:rStyle w:val="oypena"/>
          <w:color w:val="000000"/>
        </w:rPr>
        <w:t xml:space="preserve">very </w:t>
      </w:r>
      <w:r>
        <w:rPr>
          <w:rStyle w:val="oypena"/>
          <w:color w:val="000000"/>
        </w:rPr>
        <w:t xml:space="preserve">dissatisfied or </w:t>
      </w:r>
      <w:proofErr w:type="gramStart"/>
      <w:r w:rsidR="00E232CB">
        <w:rPr>
          <w:rStyle w:val="oypena"/>
          <w:color w:val="000000"/>
        </w:rPr>
        <w:t>fairly</w:t>
      </w:r>
      <w:r>
        <w:rPr>
          <w:rStyle w:val="oypena"/>
          <w:color w:val="000000"/>
        </w:rPr>
        <w:t xml:space="preserve"> dissatisfied</w:t>
      </w:r>
      <w:proofErr w:type="gramEnd"/>
      <w:r>
        <w:rPr>
          <w:rStyle w:val="oypena"/>
          <w:color w:val="000000"/>
        </w:rPr>
        <w:t>, 5% responded with neither</w:t>
      </w:r>
      <w:r w:rsidR="00E232CB">
        <w:rPr>
          <w:rStyle w:val="oypena"/>
          <w:color w:val="000000"/>
        </w:rPr>
        <w:t xml:space="preserve"> satisfied nor dissatisfied</w:t>
      </w:r>
      <w:r>
        <w:rPr>
          <w:rStyle w:val="oypena"/>
          <w:color w:val="000000"/>
        </w:rPr>
        <w:t>, and 1% responded ‘not applicable or don’t know’.</w:t>
      </w:r>
    </w:p>
    <w:p w14:paraId="38FC03F8" w14:textId="1CC68814" w:rsidR="00F35711" w:rsidRPr="00135C37" w:rsidRDefault="00F35711" w:rsidP="008D6EC8">
      <w:pPr>
        <w:jc w:val="both"/>
        <w:rPr>
          <w:rStyle w:val="oypena"/>
          <w:b/>
          <w:bCs/>
          <w:color w:val="000000"/>
        </w:rPr>
      </w:pPr>
      <w:r w:rsidRPr="00135C37">
        <w:rPr>
          <w:rStyle w:val="oypena"/>
          <w:b/>
          <w:bCs/>
          <w:color w:val="000000"/>
        </w:rPr>
        <w:t>Since STAR Survey 2020:</w:t>
      </w:r>
    </w:p>
    <w:p w14:paraId="693AFE0B" w14:textId="7664D70F" w:rsidR="00F35711" w:rsidRDefault="00F35711" w:rsidP="00BD71E8">
      <w:pPr>
        <w:pStyle w:val="ListParagraph"/>
        <w:numPr>
          <w:ilvl w:val="0"/>
          <w:numId w:val="10"/>
        </w:numPr>
        <w:jc w:val="both"/>
      </w:pPr>
      <w:r>
        <w:t>A decrease by 3% of tenants who responded to the survey were satisfied that we provide safe homes.</w:t>
      </w:r>
    </w:p>
    <w:p w14:paraId="02BB1863" w14:textId="0E59795A" w:rsidR="00F35711" w:rsidRDefault="00F35711" w:rsidP="00BD71E8">
      <w:pPr>
        <w:pStyle w:val="ListParagraph"/>
        <w:numPr>
          <w:ilvl w:val="0"/>
          <w:numId w:val="10"/>
        </w:numPr>
        <w:jc w:val="both"/>
      </w:pPr>
      <w:r>
        <w:t>1% more respondents were dissatisfied that we provide safe homes.</w:t>
      </w:r>
    </w:p>
    <w:p w14:paraId="70DB9430" w14:textId="7CD0E22A" w:rsidR="00F35711" w:rsidRDefault="00F35711" w:rsidP="00BD71E8">
      <w:pPr>
        <w:pStyle w:val="ListParagraph"/>
        <w:numPr>
          <w:ilvl w:val="0"/>
          <w:numId w:val="10"/>
        </w:numPr>
        <w:jc w:val="both"/>
      </w:pPr>
      <w:r>
        <w:t xml:space="preserve">2% more respondents responded </w:t>
      </w:r>
      <w:r w:rsidR="00B9495B">
        <w:t>were n</w:t>
      </w:r>
      <w:r w:rsidR="00B9495B" w:rsidRPr="00B9495B">
        <w:t>either satisfied nor dissatisfied that we provide safe homes.</w:t>
      </w:r>
    </w:p>
    <w:p w14:paraId="39C08A80" w14:textId="2B9F915E" w:rsidR="00135C37" w:rsidRDefault="00135C37" w:rsidP="00135C37">
      <w:pPr>
        <w:jc w:val="both"/>
      </w:pPr>
      <w:r w:rsidRPr="003060E4">
        <w:rPr>
          <w:b/>
          <w:bCs/>
        </w:rPr>
        <w:t>The responses to this question were marginally different between 2020 and 2023</w:t>
      </w:r>
      <w:r>
        <w:t>. As has been the trend throughout the 2023 STAR Survey results so far, an increase in people who are neither satisfied nor dissatisfied has contributed to an overall drop in satisfaction.</w:t>
      </w:r>
    </w:p>
    <w:p w14:paraId="28579BAC" w14:textId="35AEB9E8" w:rsidR="00135C37" w:rsidRDefault="00135C37" w:rsidP="00135C37">
      <w:pPr>
        <w:jc w:val="both"/>
      </w:pPr>
      <w:r>
        <w:t xml:space="preserve">It should be considered that a large proportion of our housing stock was built over 50 years ago, so these properties are beginning to require more maintenance. Over the last </w:t>
      </w:r>
      <w:r>
        <w:lastRenderedPageBreak/>
        <w:t>four years we have invested in maintenance programmes such as windows, doors, kitchen and bathroom replacements.</w:t>
      </w:r>
    </w:p>
    <w:p w14:paraId="30444DA9" w14:textId="77777777" w:rsidR="00135C37" w:rsidRDefault="00135C37" w:rsidP="00135C37">
      <w:pPr>
        <w:jc w:val="both"/>
      </w:pPr>
      <w:r>
        <w:t>In the last two years the service has not had to report any Health and Safety incidents to the Housing Regulator.</w:t>
      </w:r>
    </w:p>
    <w:p w14:paraId="2A40778E" w14:textId="37A89C31" w:rsidR="00B9495B" w:rsidRDefault="00B9495B" w:rsidP="00135C37">
      <w:pPr>
        <w:jc w:val="both"/>
      </w:pPr>
      <w:r w:rsidRPr="009B00AD">
        <w:rPr>
          <w:b/>
          <w:bCs/>
        </w:rPr>
        <w:t xml:space="preserve">Figure </w:t>
      </w:r>
      <w:r>
        <w:rPr>
          <w:b/>
          <w:bCs/>
        </w:rPr>
        <w:t>1</w:t>
      </w:r>
      <w:r w:rsidR="00135C37">
        <w:rPr>
          <w:b/>
          <w:bCs/>
        </w:rPr>
        <w:t>6</w:t>
      </w:r>
      <w:r>
        <w:t xml:space="preserve">: Bar graph titled: “Responses to the statement: ‘The Housing Service provides a home that is well maintained.’”. As with Figure 12, this graph spans from 2012 to 2023 and shows the percentage of respondents who were </w:t>
      </w:r>
      <w:r w:rsidR="00B32480">
        <w:t xml:space="preserve">very </w:t>
      </w:r>
      <w:r>
        <w:t>satisfied</w:t>
      </w:r>
      <w:r w:rsidR="00B32480">
        <w:t xml:space="preserve"> or </w:t>
      </w:r>
      <w:proofErr w:type="gramStart"/>
      <w:r w:rsidR="00C67A4B">
        <w:t>fairly satisfied</w:t>
      </w:r>
      <w:proofErr w:type="gramEnd"/>
      <w:r>
        <w:t>,</w:t>
      </w:r>
      <w:r w:rsidR="00C67A4B">
        <w:t xml:space="preserve"> very</w:t>
      </w:r>
      <w:r>
        <w:t xml:space="preserve"> dissatisfied</w:t>
      </w:r>
      <w:r w:rsidR="000A5E19">
        <w:t xml:space="preserve"> or fairly dissatisfied</w:t>
      </w:r>
      <w:r>
        <w:t xml:space="preserve">, or </w:t>
      </w:r>
      <w:r w:rsidR="00EC059A">
        <w:t>Neither Satisfied nor Dissatisfied</w:t>
      </w:r>
      <w:r>
        <w:t xml:space="preserve"> toward the statement.</w:t>
      </w:r>
    </w:p>
    <w:p w14:paraId="31AD50BA" w14:textId="195C3212" w:rsidR="00B9495B" w:rsidRDefault="00B9495B" w:rsidP="00BD71E8">
      <w:pPr>
        <w:pStyle w:val="ListParagraph"/>
        <w:numPr>
          <w:ilvl w:val="0"/>
          <w:numId w:val="11"/>
        </w:numPr>
        <w:jc w:val="both"/>
      </w:pPr>
      <w:r w:rsidRPr="00B9495B">
        <w:rPr>
          <w:b/>
          <w:bCs/>
        </w:rPr>
        <w:t>For “</w:t>
      </w:r>
      <w:r w:rsidR="00F252F0">
        <w:rPr>
          <w:b/>
          <w:bCs/>
        </w:rPr>
        <w:t xml:space="preserve">Very </w:t>
      </w:r>
      <w:r w:rsidRPr="00B9495B">
        <w:rPr>
          <w:b/>
          <w:bCs/>
        </w:rPr>
        <w:t>Satisfied”</w:t>
      </w:r>
      <w:r w:rsidR="00F252F0">
        <w:rPr>
          <w:b/>
          <w:bCs/>
        </w:rPr>
        <w:t xml:space="preserve"> or “Fairly Satisfied”</w:t>
      </w:r>
      <w:r>
        <w:t>: 2012 was at 83%, 2014 at 84%, 2016 at 87%, 2018 at 90%, 2020 at 88%, 2023 at 81%.</w:t>
      </w:r>
    </w:p>
    <w:p w14:paraId="57952410" w14:textId="63E94378" w:rsidR="00B9495B" w:rsidRDefault="00B9495B" w:rsidP="00BD71E8">
      <w:pPr>
        <w:pStyle w:val="ListParagraph"/>
        <w:numPr>
          <w:ilvl w:val="0"/>
          <w:numId w:val="11"/>
        </w:numPr>
        <w:jc w:val="both"/>
      </w:pPr>
      <w:r>
        <w:rPr>
          <w:b/>
          <w:bCs/>
        </w:rPr>
        <w:t>For “</w:t>
      </w:r>
      <w:r w:rsidR="00F252F0">
        <w:rPr>
          <w:b/>
          <w:bCs/>
        </w:rPr>
        <w:t xml:space="preserve">Very </w:t>
      </w:r>
      <w:r>
        <w:rPr>
          <w:b/>
          <w:bCs/>
        </w:rPr>
        <w:t>Dissatisfied”</w:t>
      </w:r>
      <w:r w:rsidR="00F252F0">
        <w:rPr>
          <w:b/>
          <w:bCs/>
        </w:rPr>
        <w:t xml:space="preserve"> or “Fairly Dissatisfied”</w:t>
      </w:r>
      <w:r w:rsidRPr="00B9495B">
        <w:t>:</w:t>
      </w:r>
      <w:r>
        <w:t xml:space="preserve"> 2012 was at 10%, 2014 at 9%, 2016 at 8%, 2018 at 6%, 2020 at 7%, and 2023 at 9%.</w:t>
      </w:r>
    </w:p>
    <w:p w14:paraId="648AA304" w14:textId="74654E69" w:rsidR="00B9495B" w:rsidRDefault="00B9495B" w:rsidP="00BD71E8">
      <w:pPr>
        <w:pStyle w:val="ListParagraph"/>
        <w:numPr>
          <w:ilvl w:val="0"/>
          <w:numId w:val="11"/>
        </w:numPr>
        <w:jc w:val="both"/>
      </w:pPr>
      <w:r>
        <w:rPr>
          <w:b/>
          <w:bCs/>
        </w:rPr>
        <w:t>For “Neither</w:t>
      </w:r>
      <w:r w:rsidR="006461AE">
        <w:rPr>
          <w:b/>
          <w:bCs/>
        </w:rPr>
        <w:t xml:space="preserve"> Satisfied nor Dissatisfied</w:t>
      </w:r>
      <w:r>
        <w:rPr>
          <w:b/>
          <w:bCs/>
        </w:rPr>
        <w:t xml:space="preserve">”: </w:t>
      </w:r>
      <w:r>
        <w:t>2012 was at 7%, 2014 was also at 7%, 2016 was at 5%, 2018 at 4%, 2020 at 5%, and 2023 at 8%.</w:t>
      </w:r>
    </w:p>
    <w:p w14:paraId="7260BC9C" w14:textId="6A221E0D" w:rsidR="00AC44D2" w:rsidRDefault="009C2873" w:rsidP="000F33D7">
      <w:pPr>
        <w:jc w:val="center"/>
      </w:pPr>
      <w:r>
        <w:rPr>
          <w:noProof/>
        </w:rPr>
        <w:drawing>
          <wp:inline distT="0" distB="0" distL="0" distR="0" wp14:anchorId="2040F62B" wp14:editId="5499E6A7">
            <wp:extent cx="2578092" cy="1563370"/>
            <wp:effectExtent l="19050" t="19050" r="13335" b="17780"/>
            <wp:docPr id="4965519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4986" cy="1573615"/>
                    </a:xfrm>
                    <a:prstGeom prst="rect">
                      <a:avLst/>
                    </a:prstGeom>
                    <a:noFill/>
                    <a:ln>
                      <a:solidFill>
                        <a:schemeClr val="tx1"/>
                      </a:solidFill>
                    </a:ln>
                  </pic:spPr>
                </pic:pic>
              </a:graphicData>
            </a:graphic>
          </wp:inline>
        </w:drawing>
      </w:r>
      <w:r w:rsidR="00182822" w:rsidRPr="00182822">
        <w:rPr>
          <w:noProof/>
        </w:rPr>
        <w:drawing>
          <wp:inline distT="0" distB="0" distL="0" distR="0" wp14:anchorId="114F4FE8" wp14:editId="10A5D45F">
            <wp:extent cx="2841625" cy="1566682"/>
            <wp:effectExtent l="19050" t="19050" r="15875" b="14605"/>
            <wp:docPr id="1998434829" name="Picture 1" descr="Bar graph titled: “Satisfaction that the Housing Service takes tenants’ Health and Safety seriously (STAR 2020 vs 2023)”, as described in 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34829" name="Picture 1" descr="Bar graph titled: “Satisfaction that the Housing Service takes tenants’ Health and Safety seriously (STAR 2020 vs 2023)”, as described in Figure 17."/>
                    <pic:cNvPicPr/>
                  </pic:nvPicPr>
                  <pic:blipFill rotWithShape="1">
                    <a:blip r:embed="rId34"/>
                    <a:srcRect b="2001"/>
                    <a:stretch/>
                  </pic:blipFill>
                  <pic:spPr bwMode="auto">
                    <a:xfrm>
                      <a:off x="0" y="0"/>
                      <a:ext cx="2868160" cy="15813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702DE9" w14:textId="163B9BAB" w:rsidR="00106E2F" w:rsidRDefault="00B9495B" w:rsidP="008D6EC8">
      <w:pPr>
        <w:jc w:val="both"/>
      </w:pPr>
      <w:r w:rsidRPr="009B00AD">
        <w:rPr>
          <w:b/>
          <w:bCs/>
        </w:rPr>
        <w:t xml:space="preserve">Figure </w:t>
      </w:r>
      <w:r>
        <w:rPr>
          <w:b/>
          <w:bCs/>
        </w:rPr>
        <w:t>1</w:t>
      </w:r>
      <w:r w:rsidR="003060E4">
        <w:rPr>
          <w:b/>
          <w:bCs/>
        </w:rPr>
        <w:t>7</w:t>
      </w:r>
      <w:r>
        <w:t>: Bar graph titled: “Satisfaction that the Housing Service takes tenants’ Health and Safety seriously (STAR 2020 vs 2023)”.</w:t>
      </w:r>
      <w:r w:rsidR="00106E2F">
        <w:t xml:space="preserve"> Satisfaction levels for this statement dropped from 82% in 2020 to 78% in 2023, meanwhile dissatisfaction levels rose from 8% to 10% in the same timeframe. The level of </w:t>
      </w:r>
      <w:r w:rsidR="00EC059A">
        <w:t>Neither Satisfied nor Dissatisfied</w:t>
      </w:r>
      <w:r w:rsidR="00106E2F">
        <w:t xml:space="preserve"> responses between 2020 and 2023 also increased, from 10% to 12% respectively.</w:t>
      </w:r>
    </w:p>
    <w:p w14:paraId="695C3E84" w14:textId="77777777" w:rsidR="00106E2F" w:rsidRDefault="00106E2F" w:rsidP="008D6EC8">
      <w:pPr>
        <w:jc w:val="both"/>
      </w:pPr>
    </w:p>
    <w:p w14:paraId="672659FD" w14:textId="74B1CA31" w:rsidR="00106E2F" w:rsidRDefault="00106E2F" w:rsidP="008D6EC8">
      <w:pPr>
        <w:pStyle w:val="Heading2"/>
        <w:numPr>
          <w:ilvl w:val="0"/>
          <w:numId w:val="1"/>
        </w:numPr>
        <w:jc w:val="both"/>
      </w:pPr>
      <w:r>
        <w:t xml:space="preserve"> </w:t>
      </w:r>
      <w:bookmarkStart w:id="14" w:name="_Toc184126561"/>
      <w:r>
        <w:t>Advice and Support</w:t>
      </w:r>
      <w:bookmarkEnd w:id="14"/>
    </w:p>
    <w:p w14:paraId="0A68CCC4" w14:textId="77777777" w:rsidR="00D12932" w:rsidRDefault="00D12932" w:rsidP="008D6EC8">
      <w:pPr>
        <w:jc w:val="both"/>
        <w:rPr>
          <w:rStyle w:val="oypena"/>
          <w:color w:val="000000"/>
        </w:rPr>
      </w:pPr>
      <w:r w:rsidRPr="00D12932">
        <w:rPr>
          <w:rStyle w:val="oypena"/>
          <w:color w:val="000000"/>
        </w:rPr>
        <w:t xml:space="preserve">The 12% increase in satisfaction with support for vulnerable tenants coincides with our successful </w:t>
      </w:r>
      <w:proofErr w:type="spellStart"/>
      <w:r w:rsidRPr="00D12932">
        <w:rPr>
          <w:rStyle w:val="oypena"/>
          <w:color w:val="000000"/>
        </w:rPr>
        <w:t>Erosh</w:t>
      </w:r>
      <w:proofErr w:type="spellEnd"/>
      <w:r w:rsidRPr="00D12932">
        <w:rPr>
          <w:rStyle w:val="oypena"/>
          <w:color w:val="000000"/>
        </w:rPr>
        <w:t xml:space="preserve"> Accreditation campaign and drive of focus groups within Sheltered schemes. However, </w:t>
      </w:r>
      <w:proofErr w:type="spellStart"/>
      <w:r w:rsidRPr="00D12932">
        <w:rPr>
          <w:rStyle w:val="oypena"/>
          <w:color w:val="000000"/>
        </w:rPr>
        <w:t>GovMetrics</w:t>
      </w:r>
      <w:proofErr w:type="spellEnd"/>
      <w:r w:rsidRPr="00D12932">
        <w:rPr>
          <w:rStyle w:val="oypena"/>
          <w:color w:val="000000"/>
        </w:rPr>
        <w:t xml:space="preserve">’ Customer Experience data showed that the main cause for dissatisfaction was a delay in call backs to tenants when asking for advice or requiring </w:t>
      </w:r>
      <w:r w:rsidRPr="00D12932">
        <w:rPr>
          <w:rStyle w:val="oypena"/>
          <w:color w:val="000000"/>
        </w:rPr>
        <w:lastRenderedPageBreak/>
        <w:t>support. This is being addressed by the Resident Access team to ensure that call backs are made by the appropriate service area team/manager when required, and service standards are being developed which will be published to help manage expectations.</w:t>
      </w:r>
    </w:p>
    <w:p w14:paraId="2C3F7187" w14:textId="721428A9" w:rsidR="00106E2F" w:rsidRPr="00D12932" w:rsidRDefault="00106E2F" w:rsidP="008D6EC8">
      <w:pPr>
        <w:jc w:val="both"/>
        <w:rPr>
          <w:rStyle w:val="oypena"/>
          <w:b/>
          <w:bCs/>
          <w:color w:val="000000"/>
        </w:rPr>
      </w:pPr>
      <w:r w:rsidRPr="00D12932">
        <w:rPr>
          <w:rStyle w:val="oypena"/>
          <w:b/>
          <w:bCs/>
          <w:color w:val="000000"/>
        </w:rPr>
        <w:t>Since STAR Survey 2020…</w:t>
      </w:r>
    </w:p>
    <w:p w14:paraId="7D54424D" w14:textId="0D4BE9E6" w:rsidR="00106E2F" w:rsidRDefault="00106E2F" w:rsidP="00BD71E8">
      <w:pPr>
        <w:pStyle w:val="ListParagraph"/>
        <w:numPr>
          <w:ilvl w:val="0"/>
          <w:numId w:val="12"/>
        </w:numPr>
        <w:jc w:val="both"/>
      </w:pPr>
      <w:r>
        <w:t>9% fewer tenants were s</w:t>
      </w:r>
      <w:r w:rsidRPr="00106E2F">
        <w:t xml:space="preserve">atisfied with </w:t>
      </w:r>
      <w:r w:rsidRPr="00106E2F">
        <w:rPr>
          <w:b/>
          <w:bCs/>
        </w:rPr>
        <w:t>advice on claiming Housing Benefit and Welfare Benefits</w:t>
      </w:r>
      <w:r>
        <w:t xml:space="preserve"> in 2023.</w:t>
      </w:r>
    </w:p>
    <w:p w14:paraId="4E0F1621" w14:textId="17B32081" w:rsidR="00106E2F" w:rsidRPr="00106E2F" w:rsidRDefault="00106E2F" w:rsidP="00BD71E8">
      <w:pPr>
        <w:pStyle w:val="ListParagraph"/>
        <w:numPr>
          <w:ilvl w:val="0"/>
          <w:numId w:val="12"/>
        </w:numPr>
        <w:jc w:val="both"/>
        <w:rPr>
          <w:rStyle w:val="oypena"/>
        </w:rPr>
      </w:pPr>
      <w:r>
        <w:t xml:space="preserve">1% fewer tenants were satisfied with </w:t>
      </w:r>
      <w:r>
        <w:rPr>
          <w:rStyle w:val="oypena"/>
          <w:b/>
          <w:bCs/>
          <w:color w:val="000000"/>
        </w:rPr>
        <w:t>advice on managing finances and paying rent.</w:t>
      </w:r>
    </w:p>
    <w:p w14:paraId="7202B9D5" w14:textId="33989D1C" w:rsidR="00106E2F" w:rsidRPr="002064AF" w:rsidRDefault="00106E2F" w:rsidP="00BD71E8">
      <w:pPr>
        <w:pStyle w:val="ListParagraph"/>
        <w:numPr>
          <w:ilvl w:val="0"/>
          <w:numId w:val="12"/>
        </w:numPr>
        <w:jc w:val="both"/>
        <w:rPr>
          <w:rStyle w:val="oypena"/>
        </w:rPr>
      </w:pPr>
      <w:r w:rsidRPr="007C6B40">
        <w:rPr>
          <w:rStyle w:val="oypena"/>
          <w:color w:val="000000"/>
        </w:rPr>
        <w:t>Satisfaction with</w:t>
      </w:r>
      <w:r>
        <w:rPr>
          <w:rStyle w:val="oypena"/>
          <w:b/>
          <w:bCs/>
          <w:color w:val="000000"/>
        </w:rPr>
        <w:t xml:space="preserve"> support </w:t>
      </w:r>
      <w:r w:rsidR="00A75E6F">
        <w:rPr>
          <w:rStyle w:val="oypena"/>
          <w:b/>
          <w:bCs/>
          <w:color w:val="000000"/>
        </w:rPr>
        <w:t xml:space="preserve">available </w:t>
      </w:r>
      <w:r>
        <w:rPr>
          <w:rStyle w:val="oypena"/>
          <w:b/>
          <w:bCs/>
          <w:color w:val="000000"/>
        </w:rPr>
        <w:t>for vulnerable tenants</w:t>
      </w:r>
      <w:r w:rsidR="007C6B40">
        <w:rPr>
          <w:rStyle w:val="oypena"/>
          <w:b/>
          <w:bCs/>
          <w:color w:val="000000"/>
        </w:rPr>
        <w:t xml:space="preserve"> </w:t>
      </w:r>
      <w:r w:rsidR="007C6B40">
        <w:rPr>
          <w:rStyle w:val="oypena"/>
          <w:color w:val="000000"/>
        </w:rPr>
        <w:t xml:space="preserve">has </w:t>
      </w:r>
      <w:r w:rsidR="007C6B40" w:rsidRPr="007C6B40">
        <w:rPr>
          <w:rStyle w:val="oypena"/>
          <w:b/>
          <w:bCs/>
          <w:color w:val="000000"/>
        </w:rPr>
        <w:t>risen by 12%</w:t>
      </w:r>
      <w:r w:rsidR="007C6B40" w:rsidRPr="007C6B40">
        <w:rPr>
          <w:rStyle w:val="oypena"/>
          <w:color w:val="000000"/>
        </w:rPr>
        <w:t>.</w:t>
      </w:r>
    </w:p>
    <w:p w14:paraId="39B919B3" w14:textId="77777777" w:rsidR="002064AF" w:rsidRPr="00A75E6F" w:rsidRDefault="002064AF" w:rsidP="002064AF">
      <w:pPr>
        <w:pStyle w:val="ListParagraph"/>
        <w:jc w:val="both"/>
        <w:rPr>
          <w:rStyle w:val="oypena"/>
        </w:rPr>
      </w:pPr>
    </w:p>
    <w:p w14:paraId="5EEA6AAD" w14:textId="21B5F13A" w:rsidR="00975F55" w:rsidRPr="00FD40E1" w:rsidRDefault="00975F55" w:rsidP="00975F55">
      <w:pPr>
        <w:pStyle w:val="Heading3"/>
        <w:rPr>
          <w:b/>
          <w:bCs/>
          <w:color w:val="auto"/>
        </w:rPr>
      </w:pPr>
      <w:bookmarkStart w:id="15" w:name="_Toc184126562"/>
      <w:r>
        <w:rPr>
          <w:b/>
          <w:bCs/>
          <w:color w:val="auto"/>
        </w:rPr>
        <w:t>Advice and Support Overview:</w:t>
      </w:r>
      <w:bookmarkEnd w:id="15"/>
    </w:p>
    <w:p w14:paraId="2E5DD88B" w14:textId="77777777" w:rsidR="00A75E6F" w:rsidRDefault="00A75E6F" w:rsidP="00BD71E8">
      <w:pPr>
        <w:pStyle w:val="ListParagraph"/>
        <w:numPr>
          <w:ilvl w:val="0"/>
          <w:numId w:val="12"/>
        </w:numPr>
        <w:jc w:val="both"/>
      </w:pPr>
      <w:r>
        <w:t>There has been a decrease in satisfaction with advice on claiming benefits and paying rent, of 9% and 1% respectively.</w:t>
      </w:r>
    </w:p>
    <w:p w14:paraId="614928A8" w14:textId="07099640" w:rsidR="00A75E6F" w:rsidRDefault="00A75E6F" w:rsidP="00BD71E8">
      <w:pPr>
        <w:pStyle w:val="ListParagraph"/>
        <w:numPr>
          <w:ilvl w:val="0"/>
          <w:numId w:val="12"/>
        </w:numPr>
        <w:jc w:val="both"/>
      </w:pPr>
      <w:r>
        <w:t xml:space="preserve">The rate of dissatisfaction for both the above has </w:t>
      </w:r>
      <w:r w:rsidRPr="002C3ACA">
        <w:rPr>
          <w:b/>
          <w:bCs/>
        </w:rPr>
        <w:t>remained the same since 2020</w:t>
      </w:r>
      <w:r>
        <w:t xml:space="preserve">: at 2% each, as shown in </w:t>
      </w:r>
      <w:r w:rsidR="00C24A12">
        <w:t>Figures 18 and 19 below</w:t>
      </w:r>
      <w:r>
        <w:t>.</w:t>
      </w:r>
    </w:p>
    <w:p w14:paraId="4EA99EE8" w14:textId="77777777" w:rsidR="00A75E6F" w:rsidRDefault="00A75E6F" w:rsidP="00BD71E8">
      <w:pPr>
        <w:pStyle w:val="ListParagraph"/>
        <w:numPr>
          <w:ilvl w:val="0"/>
          <w:numId w:val="12"/>
        </w:numPr>
        <w:jc w:val="both"/>
      </w:pPr>
      <w:r>
        <w:t xml:space="preserve">The </w:t>
      </w:r>
      <w:r w:rsidRPr="00686C34">
        <w:rPr>
          <w:b/>
          <w:bCs/>
        </w:rPr>
        <w:t>number of “Not Applicable” responses has increased</w:t>
      </w:r>
      <w:r>
        <w:t>, driving the satisfaction rates down in the process. This aligns with what we have seen throughout the STAR 2023 results so far.</w:t>
      </w:r>
    </w:p>
    <w:p w14:paraId="616413E3" w14:textId="5C41F702" w:rsidR="00A75E6F" w:rsidRDefault="00A75E6F" w:rsidP="00BD71E8">
      <w:pPr>
        <w:pStyle w:val="ListParagraph"/>
        <w:numPr>
          <w:ilvl w:val="0"/>
          <w:numId w:val="12"/>
        </w:numPr>
        <w:jc w:val="both"/>
      </w:pPr>
      <w:r>
        <w:t xml:space="preserve">The 12% increase in satisfaction with support for vulnerable tenants coincides with our successful </w:t>
      </w:r>
      <w:proofErr w:type="spellStart"/>
      <w:r>
        <w:t>Erosh</w:t>
      </w:r>
      <w:proofErr w:type="spellEnd"/>
      <w:r>
        <w:t xml:space="preserve"> Accreditation campaign and drive of focus groups within Sheltered schemes.</w:t>
      </w:r>
    </w:p>
    <w:p w14:paraId="28C72843" w14:textId="77777777" w:rsidR="002064AF" w:rsidRDefault="002064AF" w:rsidP="002064AF">
      <w:pPr>
        <w:pStyle w:val="ListParagraph"/>
        <w:jc w:val="both"/>
      </w:pPr>
    </w:p>
    <w:p w14:paraId="394CB09C" w14:textId="01925B29" w:rsidR="00975F55" w:rsidRPr="00975F55" w:rsidRDefault="00975F55" w:rsidP="00975F55">
      <w:pPr>
        <w:pStyle w:val="Heading3"/>
        <w:rPr>
          <w:b/>
          <w:bCs/>
          <w:color w:val="auto"/>
        </w:rPr>
      </w:pPr>
      <w:bookmarkStart w:id="16" w:name="_Toc184126563"/>
      <w:r>
        <w:rPr>
          <w:b/>
          <w:bCs/>
          <w:color w:val="auto"/>
        </w:rPr>
        <w:t>Advice on claiming benefits.</w:t>
      </w:r>
      <w:bookmarkEnd w:id="16"/>
    </w:p>
    <w:p w14:paraId="4A15DA97" w14:textId="321F72A6" w:rsidR="00A75E6F" w:rsidRDefault="00A75E6F" w:rsidP="008D6EC8">
      <w:pPr>
        <w:jc w:val="both"/>
      </w:pPr>
      <w:r w:rsidRPr="009B00AD">
        <w:rPr>
          <w:b/>
          <w:bCs/>
        </w:rPr>
        <w:t xml:space="preserve">Figure </w:t>
      </w:r>
      <w:r>
        <w:rPr>
          <w:b/>
          <w:bCs/>
        </w:rPr>
        <w:t>1</w:t>
      </w:r>
      <w:r w:rsidR="009E2D9C">
        <w:rPr>
          <w:b/>
          <w:bCs/>
        </w:rPr>
        <w:t>8</w:t>
      </w:r>
      <w:r>
        <w:t>: Line graph titled</w:t>
      </w:r>
      <w:r w:rsidR="00C35F92">
        <w:t>:</w:t>
      </w:r>
      <w:r>
        <w:t xml:space="preserve"> “Satisfaction with advice on claiming Housing Benefit and Welfare Benefits”. The four lines plotted on this graph represent the percentage of tenants who responded as being satisfied, dissatisfied, neither, or not applicable with the Housing Service’s </w:t>
      </w:r>
      <w:r w:rsidR="007050F3">
        <w:t>advice on claiming benefits between 2012 and 2023.</w:t>
      </w:r>
    </w:p>
    <w:p w14:paraId="38A006FD" w14:textId="3BBB7163" w:rsidR="002064AF" w:rsidRDefault="002064AF" w:rsidP="008D6EC8">
      <w:pPr>
        <w:jc w:val="both"/>
      </w:pPr>
      <w:r>
        <w:t>[Graphs on next page.]</w:t>
      </w:r>
    </w:p>
    <w:p w14:paraId="75617F79" w14:textId="56A4CE20" w:rsidR="007050F3" w:rsidRDefault="007050F3" w:rsidP="00BD71E8">
      <w:pPr>
        <w:pStyle w:val="ListParagraph"/>
        <w:numPr>
          <w:ilvl w:val="0"/>
          <w:numId w:val="13"/>
        </w:numPr>
        <w:jc w:val="both"/>
      </w:pPr>
      <w:r w:rsidRPr="007050F3">
        <w:rPr>
          <w:b/>
          <w:bCs/>
        </w:rPr>
        <w:t>For “Satisfied”</w:t>
      </w:r>
      <w:r>
        <w:t>: 2012 was at 55%, 2014 at 58%, 2016 at 52%, 2018 at 59%, 2020 at 58%, and 2023 at 49%.</w:t>
      </w:r>
    </w:p>
    <w:p w14:paraId="74B51392" w14:textId="2BE506A2" w:rsidR="007050F3" w:rsidRDefault="007050F3" w:rsidP="00BD71E8">
      <w:pPr>
        <w:pStyle w:val="ListParagraph"/>
        <w:numPr>
          <w:ilvl w:val="0"/>
          <w:numId w:val="13"/>
        </w:numPr>
        <w:jc w:val="both"/>
      </w:pPr>
      <w:r>
        <w:rPr>
          <w:b/>
          <w:bCs/>
        </w:rPr>
        <w:t>For “Dissatisfied”</w:t>
      </w:r>
      <w:r w:rsidRPr="007050F3">
        <w:t>:</w:t>
      </w:r>
      <w:r>
        <w:t xml:space="preserve"> 2012 was at 5%, 2014 was also at 5%, 2016 wat at 6%, 2018 down to 4%, 2020 down again to 2%, and 2023 remaining at 2%.</w:t>
      </w:r>
    </w:p>
    <w:p w14:paraId="7D0EB739" w14:textId="5378569E" w:rsidR="007050F3" w:rsidRDefault="007050F3" w:rsidP="00BD71E8">
      <w:pPr>
        <w:pStyle w:val="ListParagraph"/>
        <w:numPr>
          <w:ilvl w:val="0"/>
          <w:numId w:val="13"/>
        </w:numPr>
        <w:jc w:val="both"/>
      </w:pPr>
      <w:r>
        <w:rPr>
          <w:b/>
          <w:bCs/>
        </w:rPr>
        <w:t>For “Neither”</w:t>
      </w:r>
      <w:r w:rsidRPr="007050F3">
        <w:t>:</w:t>
      </w:r>
      <w:r>
        <w:t xml:space="preserve"> 2012 was at 14%, 2014 at 15%, 2016 at 10%, 2018 at 19%, 2020 at 18%, and 2023 down to 3%.</w:t>
      </w:r>
    </w:p>
    <w:p w14:paraId="4D61F51B" w14:textId="44B22B47" w:rsidR="00AD5903" w:rsidRDefault="007050F3" w:rsidP="00AD5903">
      <w:pPr>
        <w:pStyle w:val="ListParagraph"/>
        <w:numPr>
          <w:ilvl w:val="0"/>
          <w:numId w:val="13"/>
        </w:numPr>
        <w:jc w:val="both"/>
      </w:pPr>
      <w:r>
        <w:rPr>
          <w:b/>
          <w:bCs/>
        </w:rPr>
        <w:lastRenderedPageBreak/>
        <w:t>For “Not Applicable”</w:t>
      </w:r>
      <w:r w:rsidRPr="007050F3">
        <w:t>:</w:t>
      </w:r>
      <w:r>
        <w:t xml:space="preserve"> 2012 was at 26%, </w:t>
      </w:r>
      <w:r w:rsidR="00C35F92">
        <w:t>2014 at 22%, 2016 at 32%, 2018 at 19%, 2020 at 23%, and 2023 at 46%.</w:t>
      </w:r>
    </w:p>
    <w:p w14:paraId="648ACAFC" w14:textId="069806EC" w:rsidR="004B7AAA" w:rsidRDefault="00D60488" w:rsidP="002C4834">
      <w:pPr>
        <w:jc w:val="center"/>
      </w:pPr>
      <w:r w:rsidRPr="00D60488">
        <w:rPr>
          <w:noProof/>
        </w:rPr>
        <w:drawing>
          <wp:inline distT="0" distB="0" distL="0" distR="0" wp14:anchorId="40B83CE0" wp14:editId="061AF147">
            <wp:extent cx="3914997" cy="2244991"/>
            <wp:effectExtent l="19050" t="19050" r="9525" b="22225"/>
            <wp:docPr id="1038426136" name="Picture 1" descr="Line graph titled: “Satisfaction with advice on claiming Housing Benefit and Welfare Benefits”, as described in 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26136" name="Picture 1" descr="Line graph titled: “Satisfaction with advice on claiming Housing Benefit and Welfare Benefits”, as described in Figure 18."/>
                    <pic:cNvPicPr/>
                  </pic:nvPicPr>
                  <pic:blipFill rotWithShape="1">
                    <a:blip r:embed="rId35"/>
                    <a:srcRect t="3436"/>
                    <a:stretch/>
                  </pic:blipFill>
                  <pic:spPr bwMode="auto">
                    <a:xfrm>
                      <a:off x="0" y="0"/>
                      <a:ext cx="3957943" cy="22696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4A08E8" w:rsidRPr="004A08E8">
        <w:rPr>
          <w:noProof/>
        </w:rPr>
        <w:drawing>
          <wp:inline distT="0" distB="0" distL="0" distR="0" wp14:anchorId="47D9CA1C" wp14:editId="5FE1001C">
            <wp:extent cx="1714057" cy="2251482"/>
            <wp:effectExtent l="19050" t="19050" r="19685" b="15875"/>
            <wp:docPr id="541536080" name="Picture 1" descr="Pie chart titled: “Advice on claiming Housing Benefit and Welfare Benefits (STAR 2023)”, as described in 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36080" name="Picture 1" descr="Pie chart titled: “Advice on claiming Housing Benefit and Welfare Benefits (STAR 2023)”, as described in Figure 19."/>
                    <pic:cNvPicPr/>
                  </pic:nvPicPr>
                  <pic:blipFill>
                    <a:blip r:embed="rId36"/>
                    <a:stretch>
                      <a:fillRect/>
                    </a:stretch>
                  </pic:blipFill>
                  <pic:spPr>
                    <a:xfrm>
                      <a:off x="0" y="0"/>
                      <a:ext cx="1738746" cy="2283912"/>
                    </a:xfrm>
                    <a:prstGeom prst="rect">
                      <a:avLst/>
                    </a:prstGeom>
                    <a:ln>
                      <a:solidFill>
                        <a:schemeClr val="tx1"/>
                      </a:solidFill>
                    </a:ln>
                  </pic:spPr>
                </pic:pic>
              </a:graphicData>
            </a:graphic>
          </wp:inline>
        </w:drawing>
      </w:r>
    </w:p>
    <w:p w14:paraId="13E5DAB5" w14:textId="2E6911B4" w:rsidR="00C35F92" w:rsidRDefault="00C35F92" w:rsidP="008D6EC8">
      <w:pPr>
        <w:jc w:val="both"/>
      </w:pPr>
      <w:r w:rsidRPr="009B00AD">
        <w:rPr>
          <w:b/>
          <w:bCs/>
        </w:rPr>
        <w:t xml:space="preserve">Figure </w:t>
      </w:r>
      <w:r>
        <w:rPr>
          <w:b/>
          <w:bCs/>
        </w:rPr>
        <w:t>1</w:t>
      </w:r>
      <w:r w:rsidR="009E2D9C">
        <w:rPr>
          <w:b/>
          <w:bCs/>
        </w:rPr>
        <w:t>9</w:t>
      </w:r>
      <w:r>
        <w:t>: Pie chart titled: “Advice on claiming Housing Benefit and Welfare Benefits (STAR 2023)”. The chart shows that, in 2023, 49% of tenants who responded to the STAR Survey were satisfied with benefits advice, whilst 2% were dissatisfied, 3% chose ‘neither’, and 46% chose ‘don’t know or not applicable’.</w:t>
      </w:r>
    </w:p>
    <w:p w14:paraId="477E376A" w14:textId="77777777" w:rsidR="00705B5C" w:rsidRDefault="00C24A12" w:rsidP="00C24A12">
      <w:pPr>
        <w:jc w:val="both"/>
        <w:rPr>
          <w:rStyle w:val="oypena"/>
          <w:color w:val="000000"/>
        </w:rPr>
      </w:pPr>
      <w:r>
        <w:rPr>
          <w:rStyle w:val="oypena"/>
          <w:color w:val="000000"/>
        </w:rPr>
        <w:t>Figures 18 and 19 above show</w:t>
      </w:r>
      <w:r w:rsidRPr="00C24A12">
        <w:rPr>
          <w:rStyle w:val="oypena"/>
          <w:color w:val="000000"/>
        </w:rPr>
        <w:t xml:space="preserve"> changes in satisfaction levels with </w:t>
      </w:r>
      <w:r w:rsidRPr="002A039A">
        <w:rPr>
          <w:rStyle w:val="oypena"/>
          <w:b/>
          <w:bCs/>
          <w:color w:val="000000"/>
        </w:rPr>
        <w:t>advice on claiming benefits</w:t>
      </w:r>
      <w:r w:rsidRPr="00C24A12">
        <w:rPr>
          <w:rStyle w:val="oypena"/>
          <w:color w:val="000000"/>
        </w:rPr>
        <w:t xml:space="preserve">. Positively, </w:t>
      </w:r>
      <w:r w:rsidRPr="002A039A">
        <w:rPr>
          <w:rStyle w:val="oypena"/>
          <w:b/>
          <w:bCs/>
          <w:color w:val="000000"/>
        </w:rPr>
        <w:t>dissatisfaction remains low at only 2%</w:t>
      </w:r>
      <w:r w:rsidRPr="00C24A12">
        <w:rPr>
          <w:rStyle w:val="oypena"/>
          <w:color w:val="000000"/>
        </w:rPr>
        <w:t xml:space="preserve">, the same as in 2020. </w:t>
      </w:r>
      <w:r w:rsidRPr="002A039A">
        <w:rPr>
          <w:rStyle w:val="oypena"/>
          <w:b/>
          <w:bCs/>
          <w:color w:val="000000"/>
        </w:rPr>
        <w:t>The rate of “Not Applicable” responses has doubled</w:t>
      </w:r>
      <w:r w:rsidRPr="00C24A12">
        <w:rPr>
          <w:rStyle w:val="oypena"/>
          <w:color w:val="000000"/>
        </w:rPr>
        <w:t xml:space="preserve"> since the last survey, </w:t>
      </w:r>
      <w:r w:rsidRPr="002A039A">
        <w:rPr>
          <w:rStyle w:val="oypena"/>
          <w:b/>
          <w:bCs/>
          <w:color w:val="000000"/>
        </w:rPr>
        <w:t>now 46%</w:t>
      </w:r>
      <w:r w:rsidRPr="00C24A12">
        <w:rPr>
          <w:rStyle w:val="oypena"/>
          <w:color w:val="000000"/>
        </w:rPr>
        <w:t>, indicating that far fewer tenants have submitted a benefits application since 2020.</w:t>
      </w:r>
    </w:p>
    <w:p w14:paraId="0CE6265B" w14:textId="77777777" w:rsidR="00E45430" w:rsidRDefault="00E45430" w:rsidP="00C24A12">
      <w:pPr>
        <w:jc w:val="both"/>
        <w:rPr>
          <w:rStyle w:val="oypena"/>
          <w:color w:val="000000"/>
        </w:rPr>
      </w:pPr>
    </w:p>
    <w:p w14:paraId="56A0CD4C" w14:textId="609C0668" w:rsidR="00975F55" w:rsidRPr="00975F55" w:rsidRDefault="00975F55" w:rsidP="00975F55">
      <w:pPr>
        <w:pStyle w:val="Heading3"/>
        <w:rPr>
          <w:b/>
          <w:bCs/>
          <w:color w:val="auto"/>
        </w:rPr>
      </w:pPr>
      <w:bookmarkStart w:id="17" w:name="_Toc184126564"/>
      <w:r>
        <w:rPr>
          <w:b/>
          <w:bCs/>
          <w:color w:val="auto"/>
        </w:rPr>
        <w:t>Advice on managing finances and paying rent.</w:t>
      </w:r>
      <w:bookmarkEnd w:id="17"/>
    </w:p>
    <w:p w14:paraId="47B69370" w14:textId="432FABC5" w:rsidR="00143C81" w:rsidRDefault="00143C81" w:rsidP="00143C81">
      <w:pPr>
        <w:jc w:val="both"/>
      </w:pPr>
      <w:r w:rsidRPr="009B00AD">
        <w:rPr>
          <w:b/>
          <w:bCs/>
        </w:rPr>
        <w:t xml:space="preserve">Figure </w:t>
      </w:r>
      <w:r>
        <w:rPr>
          <w:b/>
          <w:bCs/>
        </w:rPr>
        <w:t>20</w:t>
      </w:r>
      <w:r>
        <w:t xml:space="preserve">: Bar graph titled: “Satisfaction with advice on managing finances and paying rent”. The bars plotted on this graph represent the percentages of tenants who chose ‘satisfied’, ‘dissatisfied’, ‘neither’, </w:t>
      </w:r>
      <w:proofErr w:type="gramStart"/>
      <w:r w:rsidR="006A7217">
        <w:t>and</w:t>
      </w:r>
      <w:proofErr w:type="gramEnd"/>
      <w:r>
        <w:t xml:space="preserve"> ‘not applicable’ to this question in the STAR Surveys in 2012 to 2023.</w:t>
      </w:r>
    </w:p>
    <w:p w14:paraId="42ED59C9" w14:textId="34CC2559" w:rsidR="00E45430" w:rsidRDefault="00E45430" w:rsidP="00143C81">
      <w:pPr>
        <w:jc w:val="both"/>
      </w:pPr>
      <w:r>
        <w:t>[Graphs on next page.]</w:t>
      </w:r>
    </w:p>
    <w:p w14:paraId="424308DA" w14:textId="77777777" w:rsidR="00143C81" w:rsidRDefault="00143C81" w:rsidP="00BD71E8">
      <w:pPr>
        <w:pStyle w:val="ListParagraph"/>
        <w:numPr>
          <w:ilvl w:val="0"/>
          <w:numId w:val="13"/>
        </w:numPr>
        <w:jc w:val="both"/>
      </w:pPr>
      <w:r w:rsidRPr="007050F3">
        <w:rPr>
          <w:b/>
          <w:bCs/>
        </w:rPr>
        <w:t>For “Satisfied”</w:t>
      </w:r>
      <w:r>
        <w:t>: 2012 was at 53%, 2014 at 59%, 2016 at 56%, 2018 at 63%, 2020 at 67%, and 2023 at 61%.</w:t>
      </w:r>
    </w:p>
    <w:p w14:paraId="20B772E2" w14:textId="77777777" w:rsidR="00143C81" w:rsidRDefault="00143C81" w:rsidP="00BD71E8">
      <w:pPr>
        <w:pStyle w:val="ListParagraph"/>
        <w:numPr>
          <w:ilvl w:val="0"/>
          <w:numId w:val="13"/>
        </w:numPr>
        <w:jc w:val="both"/>
      </w:pPr>
      <w:r>
        <w:rPr>
          <w:b/>
          <w:bCs/>
        </w:rPr>
        <w:t>For “Dissatisfied”</w:t>
      </w:r>
      <w:r w:rsidRPr="007050F3">
        <w:t>:</w:t>
      </w:r>
      <w:r>
        <w:t xml:space="preserve"> 2012 was at 6%, 2014 at 4%, 2016 also at 4%, 2018 also at 4%, 2020 at 2%, and 2023 also at 2%.</w:t>
      </w:r>
    </w:p>
    <w:p w14:paraId="38BEF9DB" w14:textId="77777777" w:rsidR="00143C81" w:rsidRDefault="00143C81" w:rsidP="00BD71E8">
      <w:pPr>
        <w:pStyle w:val="ListParagraph"/>
        <w:numPr>
          <w:ilvl w:val="0"/>
          <w:numId w:val="13"/>
        </w:numPr>
        <w:jc w:val="both"/>
      </w:pPr>
      <w:r>
        <w:rPr>
          <w:b/>
          <w:bCs/>
        </w:rPr>
        <w:t>For “Neither”</w:t>
      </w:r>
      <w:r w:rsidRPr="007050F3">
        <w:t>:</w:t>
      </w:r>
      <w:r>
        <w:t xml:space="preserve"> 2012 was at 15%, 2014 at 16%, 2016 at 13%, 2018 at 14%, 2020 at 10%, and 2023 at 9%.</w:t>
      </w:r>
    </w:p>
    <w:p w14:paraId="1184116A" w14:textId="77777777" w:rsidR="00143C81" w:rsidRDefault="00143C81" w:rsidP="00BD71E8">
      <w:pPr>
        <w:pStyle w:val="ListParagraph"/>
        <w:numPr>
          <w:ilvl w:val="0"/>
          <w:numId w:val="13"/>
        </w:numPr>
        <w:jc w:val="both"/>
      </w:pPr>
      <w:r>
        <w:rPr>
          <w:b/>
          <w:bCs/>
        </w:rPr>
        <w:lastRenderedPageBreak/>
        <w:t>For “Not Applicable”</w:t>
      </w:r>
      <w:r w:rsidRPr="007050F3">
        <w:t>:</w:t>
      </w:r>
      <w:r>
        <w:t xml:space="preserve"> 2012 was at 26%, 2014 at 21%, 2016 at 27%, 2018 at 21%, 2020 at 22%, and 2023 at 27%.</w:t>
      </w:r>
    </w:p>
    <w:p w14:paraId="612A8D29" w14:textId="307ACB0F" w:rsidR="004A08E8" w:rsidRDefault="002C4834" w:rsidP="002C4834">
      <w:pPr>
        <w:jc w:val="center"/>
      </w:pPr>
      <w:r w:rsidRPr="002C4834">
        <w:rPr>
          <w:noProof/>
        </w:rPr>
        <w:drawing>
          <wp:inline distT="0" distB="0" distL="0" distR="0" wp14:anchorId="71CCD823" wp14:editId="75BA4939">
            <wp:extent cx="4603485" cy="2795026"/>
            <wp:effectExtent l="19050" t="19050" r="26035" b="24765"/>
            <wp:docPr id="1228429133" name="Picture 1" descr="Bar graph titled: “Satisfaction with advice on managing finances and paying rent”, as described in 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29133" name="Picture 1" descr="Bar graph titled: “Satisfaction with advice on managing finances and paying rent”, as described in Figure 20."/>
                    <pic:cNvPicPr/>
                  </pic:nvPicPr>
                  <pic:blipFill rotWithShape="1">
                    <a:blip r:embed="rId37"/>
                    <a:srcRect l="2658" t="4089" r="3054"/>
                    <a:stretch/>
                  </pic:blipFill>
                  <pic:spPr bwMode="auto">
                    <a:xfrm>
                      <a:off x="0" y="0"/>
                      <a:ext cx="4604465" cy="27956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11F755" w14:textId="4EFBA999" w:rsidR="003427AF" w:rsidRPr="003427AF" w:rsidRDefault="003427AF" w:rsidP="00BD71E8">
      <w:pPr>
        <w:numPr>
          <w:ilvl w:val="0"/>
          <w:numId w:val="26"/>
        </w:numPr>
        <w:tabs>
          <w:tab w:val="num" w:pos="720"/>
        </w:tabs>
        <w:jc w:val="both"/>
      </w:pPr>
      <w:r w:rsidRPr="003427AF">
        <w:t>As highlighted</w:t>
      </w:r>
      <w:r w:rsidR="00004F85">
        <w:t xml:space="preserve"> </w:t>
      </w:r>
      <w:r>
        <w:t>in Figure 20</w:t>
      </w:r>
      <w:r w:rsidRPr="003427AF">
        <w:t xml:space="preserve">, there has been a </w:t>
      </w:r>
      <w:r w:rsidRPr="003427AF">
        <w:rPr>
          <w:b/>
          <w:bCs/>
        </w:rPr>
        <w:t>5% decrease in satisfaction with advice on managing finances and paying rent.</w:t>
      </w:r>
    </w:p>
    <w:p w14:paraId="754A5383" w14:textId="77777777" w:rsidR="003427AF" w:rsidRPr="003427AF" w:rsidRDefault="003427AF" w:rsidP="00BD71E8">
      <w:pPr>
        <w:numPr>
          <w:ilvl w:val="0"/>
          <w:numId w:val="26"/>
        </w:numPr>
        <w:tabs>
          <w:tab w:val="num" w:pos="720"/>
        </w:tabs>
        <w:jc w:val="both"/>
      </w:pPr>
      <w:r w:rsidRPr="003427AF">
        <w:t xml:space="preserve">The percentage of tenants whom this was </w:t>
      </w:r>
      <w:r w:rsidRPr="003427AF">
        <w:rPr>
          <w:b/>
          <w:bCs/>
        </w:rPr>
        <w:t>not applicable</w:t>
      </w:r>
      <w:r w:rsidRPr="003427AF">
        <w:t xml:space="preserve"> to when responding to the STAR survey also </w:t>
      </w:r>
      <w:r w:rsidRPr="003427AF">
        <w:rPr>
          <w:b/>
          <w:bCs/>
        </w:rPr>
        <w:t>increased by 5%</w:t>
      </w:r>
      <w:r w:rsidRPr="003427AF">
        <w:t>.</w:t>
      </w:r>
    </w:p>
    <w:p w14:paraId="3F72CE6A" w14:textId="77777777" w:rsidR="003427AF" w:rsidRPr="003427AF" w:rsidRDefault="003427AF" w:rsidP="00BD71E8">
      <w:pPr>
        <w:numPr>
          <w:ilvl w:val="0"/>
          <w:numId w:val="26"/>
        </w:numPr>
        <w:tabs>
          <w:tab w:val="num" w:pos="720"/>
        </w:tabs>
        <w:jc w:val="both"/>
      </w:pPr>
      <w:r w:rsidRPr="003427AF">
        <w:t>Our Rents team are always available to offer advice.</w:t>
      </w:r>
    </w:p>
    <w:p w14:paraId="32657BDF" w14:textId="77777777" w:rsidR="003427AF" w:rsidRPr="003427AF" w:rsidRDefault="003427AF" w:rsidP="00BD71E8">
      <w:pPr>
        <w:numPr>
          <w:ilvl w:val="0"/>
          <w:numId w:val="26"/>
        </w:numPr>
        <w:tabs>
          <w:tab w:val="num" w:pos="720"/>
        </w:tabs>
        <w:jc w:val="both"/>
      </w:pPr>
      <w:r w:rsidRPr="003427AF">
        <w:t>The data to the left indicates the effect of the Cost-of-Living Crisis on tenants.</w:t>
      </w:r>
    </w:p>
    <w:p w14:paraId="7A4DD8CC" w14:textId="77777777" w:rsidR="003427AF" w:rsidRPr="003427AF" w:rsidRDefault="003427AF" w:rsidP="00BD71E8">
      <w:pPr>
        <w:numPr>
          <w:ilvl w:val="0"/>
          <w:numId w:val="26"/>
        </w:numPr>
        <w:tabs>
          <w:tab w:val="num" w:pos="720"/>
        </w:tabs>
        <w:jc w:val="both"/>
      </w:pPr>
      <w:r w:rsidRPr="003427AF">
        <w:t>Tenants of Sheltered schemes were nearly 10% more satisfied with advice on managing finances and paying rent than tenants in General Needs homes.</w:t>
      </w:r>
    </w:p>
    <w:p w14:paraId="1783128E" w14:textId="77777777" w:rsidR="003427AF" w:rsidRPr="003427AF" w:rsidRDefault="003427AF" w:rsidP="00BD71E8">
      <w:pPr>
        <w:numPr>
          <w:ilvl w:val="0"/>
          <w:numId w:val="26"/>
        </w:numPr>
        <w:tabs>
          <w:tab w:val="num" w:pos="720"/>
        </w:tabs>
        <w:jc w:val="both"/>
      </w:pPr>
      <w:r w:rsidRPr="003427AF">
        <w:t xml:space="preserve">As of January 2024, </w:t>
      </w:r>
      <w:r w:rsidRPr="003427AF">
        <w:rPr>
          <w:b/>
          <w:bCs/>
        </w:rPr>
        <w:t>201 tenants (8% of all tenants)</w:t>
      </w:r>
      <w:r w:rsidRPr="003427AF">
        <w:t xml:space="preserve"> had received support from our Tenancy Sustainment Officers in 23/24. This includes the submittal of </w:t>
      </w:r>
      <w:r w:rsidRPr="003427AF">
        <w:rPr>
          <w:b/>
          <w:bCs/>
        </w:rPr>
        <w:t>50 applications</w:t>
      </w:r>
      <w:r w:rsidRPr="003427AF">
        <w:t xml:space="preserve"> for DHPs, or Discretionary Housing Payments. </w:t>
      </w:r>
    </w:p>
    <w:p w14:paraId="1A6BA296" w14:textId="77777777" w:rsidR="003427AF" w:rsidRPr="003427AF" w:rsidRDefault="003427AF" w:rsidP="00BD71E8">
      <w:pPr>
        <w:numPr>
          <w:ilvl w:val="0"/>
          <w:numId w:val="26"/>
        </w:numPr>
        <w:tabs>
          <w:tab w:val="num" w:pos="720"/>
        </w:tabs>
        <w:jc w:val="both"/>
      </w:pPr>
      <w:r w:rsidRPr="003427AF">
        <w:t xml:space="preserve">At the time of reporting, the Tenancy Sustainment Officers, or TSOs, had helped </w:t>
      </w:r>
      <w:r w:rsidRPr="003427AF">
        <w:rPr>
          <w:b/>
          <w:bCs/>
        </w:rPr>
        <w:t>contribute £158k in benefits and payments to rent accounts</w:t>
      </w:r>
      <w:r w:rsidRPr="003427AF">
        <w:t xml:space="preserve"> in 23/24 through supporting tenants manage their finances, </w:t>
      </w:r>
      <w:r w:rsidRPr="003427AF">
        <w:rPr>
          <w:b/>
          <w:bCs/>
        </w:rPr>
        <w:t>and another £158k in benefits payments paid directly to tenants.</w:t>
      </w:r>
    </w:p>
    <w:p w14:paraId="25BC1E69" w14:textId="77777777" w:rsidR="004E547F" w:rsidRDefault="004E547F" w:rsidP="008D6EC8">
      <w:pPr>
        <w:jc w:val="both"/>
        <w:rPr>
          <w:b/>
          <w:bCs/>
        </w:rPr>
      </w:pPr>
    </w:p>
    <w:p w14:paraId="55BD5359" w14:textId="7E4C11B3" w:rsidR="00FD40E1" w:rsidRPr="00FD40E1" w:rsidRDefault="00FD40E1" w:rsidP="00FD40E1">
      <w:pPr>
        <w:pStyle w:val="Heading3"/>
        <w:rPr>
          <w:b/>
          <w:bCs/>
          <w:color w:val="auto"/>
        </w:rPr>
      </w:pPr>
      <w:bookmarkStart w:id="18" w:name="_Toc184126565"/>
      <w:r w:rsidRPr="00FD40E1">
        <w:rPr>
          <w:b/>
          <w:bCs/>
          <w:color w:val="auto"/>
        </w:rPr>
        <w:lastRenderedPageBreak/>
        <w:t xml:space="preserve">Support for </w:t>
      </w:r>
      <w:r w:rsidR="00975F55">
        <w:rPr>
          <w:b/>
          <w:bCs/>
          <w:color w:val="auto"/>
        </w:rPr>
        <w:t>v</w:t>
      </w:r>
      <w:r w:rsidRPr="00FD40E1">
        <w:rPr>
          <w:b/>
          <w:bCs/>
          <w:color w:val="auto"/>
        </w:rPr>
        <w:t xml:space="preserve">ulnerable </w:t>
      </w:r>
      <w:r w:rsidR="00975F55">
        <w:rPr>
          <w:b/>
          <w:bCs/>
          <w:color w:val="auto"/>
        </w:rPr>
        <w:t>t</w:t>
      </w:r>
      <w:r w:rsidRPr="00FD40E1">
        <w:rPr>
          <w:b/>
          <w:bCs/>
          <w:color w:val="auto"/>
        </w:rPr>
        <w:t>enants</w:t>
      </w:r>
      <w:r w:rsidR="00975F55">
        <w:rPr>
          <w:b/>
          <w:bCs/>
          <w:color w:val="auto"/>
        </w:rPr>
        <w:t>.</w:t>
      </w:r>
      <w:bookmarkEnd w:id="18"/>
    </w:p>
    <w:p w14:paraId="4A8015A9" w14:textId="5110BA23" w:rsidR="004B6E4C" w:rsidRDefault="004B6E4C" w:rsidP="008D6EC8">
      <w:pPr>
        <w:jc w:val="both"/>
      </w:pPr>
      <w:r w:rsidRPr="009B00AD">
        <w:rPr>
          <w:b/>
          <w:bCs/>
        </w:rPr>
        <w:t xml:space="preserve">Figure </w:t>
      </w:r>
      <w:r>
        <w:rPr>
          <w:b/>
          <w:bCs/>
        </w:rPr>
        <w:t>2</w:t>
      </w:r>
      <w:r w:rsidR="00C44EE3">
        <w:rPr>
          <w:b/>
          <w:bCs/>
        </w:rPr>
        <w:t>1</w:t>
      </w:r>
      <w:r>
        <w:t xml:space="preserve">: Bar graph titled: “Satisfaction with support for vulnerable tenants (STAR 2012 to 2023)”. The bars plotted on this graph represent the percentages of tenants who chose ‘satisfied’, ‘dissatisfied’, ‘neither’, </w:t>
      </w:r>
      <w:proofErr w:type="gramStart"/>
      <w:r w:rsidR="006A7217">
        <w:t>and</w:t>
      </w:r>
      <w:proofErr w:type="gramEnd"/>
      <w:r>
        <w:t xml:space="preserve"> ‘not applicable’ to this question in the STAR Surveys in 2012 to 2023.</w:t>
      </w:r>
    </w:p>
    <w:p w14:paraId="2C16898F" w14:textId="2B08C0AA" w:rsidR="004B6E4C" w:rsidRDefault="004B6E4C" w:rsidP="00BD71E8">
      <w:pPr>
        <w:pStyle w:val="ListParagraph"/>
        <w:numPr>
          <w:ilvl w:val="0"/>
          <w:numId w:val="13"/>
        </w:numPr>
        <w:jc w:val="both"/>
      </w:pPr>
      <w:r w:rsidRPr="007050F3">
        <w:rPr>
          <w:b/>
          <w:bCs/>
        </w:rPr>
        <w:t>For “Satisfied”</w:t>
      </w:r>
      <w:r>
        <w:t>: 2012 was at 26%, 2014 at 29%, 2016 at 23%, 2018 at 29%, 2020 at 25%, and 2023 at 37%.</w:t>
      </w:r>
    </w:p>
    <w:p w14:paraId="77A7F243" w14:textId="5E683B96" w:rsidR="004B6E4C" w:rsidRDefault="004B6E4C" w:rsidP="00BD71E8">
      <w:pPr>
        <w:pStyle w:val="ListParagraph"/>
        <w:numPr>
          <w:ilvl w:val="0"/>
          <w:numId w:val="13"/>
        </w:numPr>
        <w:jc w:val="both"/>
      </w:pPr>
      <w:r>
        <w:rPr>
          <w:b/>
          <w:bCs/>
        </w:rPr>
        <w:t>For “Dissatisfied”</w:t>
      </w:r>
      <w:r w:rsidRPr="007050F3">
        <w:t>:</w:t>
      </w:r>
      <w:r>
        <w:t xml:space="preserve"> 2012 was at 9%, 2024 also at 9%, 2016 at </w:t>
      </w:r>
      <w:r w:rsidR="00BD5B11">
        <w:t>8%, 2018 at 5%, 2020 at 8%, and 2023 at 11%.</w:t>
      </w:r>
    </w:p>
    <w:p w14:paraId="0105E0D7" w14:textId="79D19D3F" w:rsidR="004B6E4C" w:rsidRDefault="004B6E4C" w:rsidP="00BD71E8">
      <w:pPr>
        <w:pStyle w:val="ListParagraph"/>
        <w:numPr>
          <w:ilvl w:val="0"/>
          <w:numId w:val="13"/>
        </w:numPr>
        <w:jc w:val="both"/>
      </w:pPr>
      <w:r>
        <w:rPr>
          <w:b/>
          <w:bCs/>
        </w:rPr>
        <w:t>For “Neither”</w:t>
      </w:r>
      <w:r w:rsidRPr="007050F3">
        <w:t>:</w:t>
      </w:r>
      <w:r>
        <w:t xml:space="preserve"> 2012 was at </w:t>
      </w:r>
      <w:r w:rsidR="00BD5B11">
        <w:t>28%, 2014 at 28%, 2016 at 21%, 2018 at 27%, 2020 at 16%, and 2023 at 15%.</w:t>
      </w:r>
    </w:p>
    <w:p w14:paraId="598F4C2E" w14:textId="3B788686" w:rsidR="004B6E4C" w:rsidRDefault="004B6E4C" w:rsidP="00BD71E8">
      <w:pPr>
        <w:pStyle w:val="ListParagraph"/>
        <w:numPr>
          <w:ilvl w:val="0"/>
          <w:numId w:val="13"/>
        </w:numPr>
        <w:jc w:val="both"/>
      </w:pPr>
      <w:r>
        <w:rPr>
          <w:b/>
          <w:bCs/>
        </w:rPr>
        <w:t>For “Not Applicable”</w:t>
      </w:r>
      <w:r w:rsidRPr="007050F3">
        <w:t>:</w:t>
      </w:r>
      <w:r>
        <w:t xml:space="preserve"> 2012 was at </w:t>
      </w:r>
      <w:r w:rsidR="00BD5B11">
        <w:t xml:space="preserve">37%, 2014 at 34%, 2016 at </w:t>
      </w:r>
      <w:r w:rsidR="005A5E69">
        <w:t>48%, 2018 at 39%, 2020 at 52%, and 2023 at 38%.</w:t>
      </w:r>
    </w:p>
    <w:p w14:paraId="01D04CCF" w14:textId="17F99AFE" w:rsidR="002C4834" w:rsidRDefault="00D3161D" w:rsidP="002C4834">
      <w:pPr>
        <w:jc w:val="both"/>
      </w:pPr>
      <w:r w:rsidRPr="00D3161D">
        <w:rPr>
          <w:noProof/>
        </w:rPr>
        <w:drawing>
          <wp:inline distT="0" distB="0" distL="0" distR="0" wp14:anchorId="0BB4B532" wp14:editId="59597AC4">
            <wp:extent cx="2748795" cy="1671069"/>
            <wp:effectExtent l="19050" t="19050" r="13970" b="24765"/>
            <wp:docPr id="593163162" name="Picture 1" descr="Bar graph titled: “Satisfaction with support for vulnerable tenants (STAR 2012 to 2023)”, as described in 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63162" name="Picture 1" descr="Bar graph titled: “Satisfaction with support for vulnerable tenants (STAR 2012 to 2023)”, as described in Figure 21."/>
                    <pic:cNvPicPr/>
                  </pic:nvPicPr>
                  <pic:blipFill rotWithShape="1">
                    <a:blip r:embed="rId38"/>
                    <a:srcRect l="1434" t="1816" r="2542"/>
                    <a:stretch/>
                  </pic:blipFill>
                  <pic:spPr bwMode="auto">
                    <a:xfrm>
                      <a:off x="0" y="0"/>
                      <a:ext cx="2785342" cy="169328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A01897" w:rsidRPr="00A01897">
        <w:rPr>
          <w:noProof/>
        </w:rPr>
        <w:t xml:space="preserve"> </w:t>
      </w:r>
      <w:r w:rsidR="00A01897" w:rsidRPr="00A01897">
        <w:rPr>
          <w:noProof/>
        </w:rPr>
        <w:drawing>
          <wp:inline distT="0" distB="0" distL="0" distR="0" wp14:anchorId="2B1443B2" wp14:editId="75E5ED5D">
            <wp:extent cx="2803433" cy="1669294"/>
            <wp:effectExtent l="19050" t="19050" r="16510" b="26670"/>
            <wp:docPr id="1091560986" name="Picture 1" descr="Line graph titled: “Percentage of applicants satisfied and dissatisfied with support for vulnerable tenants: 2012-2023”, as described in 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60986" name="Picture 1" descr="Line graph titled: “Percentage of applicants satisfied and dissatisfied with support for vulnerable tenants: 2012-2023”, as described in Figure 22."/>
                    <pic:cNvPicPr/>
                  </pic:nvPicPr>
                  <pic:blipFill rotWithShape="1">
                    <a:blip r:embed="rId39"/>
                    <a:srcRect l="2229" t="2971" r="1891" b="1963"/>
                    <a:stretch/>
                  </pic:blipFill>
                  <pic:spPr bwMode="auto">
                    <a:xfrm>
                      <a:off x="0" y="0"/>
                      <a:ext cx="2821551" cy="16800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F479E5" w14:textId="741544CE" w:rsidR="004B6E4C" w:rsidRDefault="005A5E69" w:rsidP="008D6EC8">
      <w:pPr>
        <w:jc w:val="both"/>
      </w:pPr>
      <w:r w:rsidRPr="009B00AD">
        <w:rPr>
          <w:b/>
          <w:bCs/>
        </w:rPr>
        <w:t xml:space="preserve">Figure </w:t>
      </w:r>
      <w:r>
        <w:rPr>
          <w:b/>
          <w:bCs/>
        </w:rPr>
        <w:t>2</w:t>
      </w:r>
      <w:r w:rsidR="00D65D16">
        <w:rPr>
          <w:b/>
          <w:bCs/>
        </w:rPr>
        <w:t>2</w:t>
      </w:r>
      <w:r>
        <w:t>: Line graph titled: “Percentage of applicants satisfied and dissatisfied with support for vulnerable tenants: 2012-2023”. This graph highlights the same data from Figure 20, focusing specifically on satisfaction and dissatisfaction levels.</w:t>
      </w:r>
    </w:p>
    <w:p w14:paraId="20720655" w14:textId="77777777" w:rsidR="005A5E69" w:rsidRDefault="005A5E69" w:rsidP="00BD71E8">
      <w:pPr>
        <w:pStyle w:val="ListParagraph"/>
        <w:numPr>
          <w:ilvl w:val="0"/>
          <w:numId w:val="13"/>
        </w:numPr>
        <w:jc w:val="both"/>
      </w:pPr>
      <w:r w:rsidRPr="007050F3">
        <w:rPr>
          <w:b/>
          <w:bCs/>
        </w:rPr>
        <w:t>For “Satisfied”</w:t>
      </w:r>
      <w:r>
        <w:t>: 2012 was at 26%, 2014 at 29%, 2016 at 23%, 2018 at 29%, 2020 at 25%, and 2023 at 37%.</w:t>
      </w:r>
    </w:p>
    <w:p w14:paraId="154226EF" w14:textId="00E26853" w:rsidR="005A5E69" w:rsidRDefault="005A5E69" w:rsidP="00BD71E8">
      <w:pPr>
        <w:pStyle w:val="ListParagraph"/>
        <w:numPr>
          <w:ilvl w:val="0"/>
          <w:numId w:val="13"/>
        </w:numPr>
        <w:jc w:val="both"/>
      </w:pPr>
      <w:r w:rsidRPr="005A5E69">
        <w:rPr>
          <w:b/>
          <w:bCs/>
        </w:rPr>
        <w:t>For “Dissatisfied”</w:t>
      </w:r>
      <w:r w:rsidRPr="007050F3">
        <w:t>:</w:t>
      </w:r>
      <w:r>
        <w:t xml:space="preserve"> 2012 was at 9%, 2024 also at 9%, 2016 at 8%, 2018 at 5%, 2020 at 8%, and 2023 at 11%.</w:t>
      </w:r>
    </w:p>
    <w:p w14:paraId="1C4130FA" w14:textId="77777777" w:rsidR="005A5E69" w:rsidRDefault="005A5E69" w:rsidP="008D6EC8">
      <w:pPr>
        <w:pStyle w:val="ListParagraph"/>
        <w:jc w:val="both"/>
      </w:pPr>
    </w:p>
    <w:p w14:paraId="5D7C47FC" w14:textId="77777777" w:rsidR="004F4605" w:rsidRPr="004F4605" w:rsidRDefault="004F4605" w:rsidP="00BD71E8">
      <w:pPr>
        <w:numPr>
          <w:ilvl w:val="0"/>
          <w:numId w:val="27"/>
        </w:numPr>
        <w:tabs>
          <w:tab w:val="num" w:pos="720"/>
        </w:tabs>
        <w:jc w:val="both"/>
      </w:pPr>
      <w:r w:rsidRPr="004F4605">
        <w:t>Satisfaction rose by 12% with the support we offer for vulnerable tenants, however there was a 3% increase in those who were dissatisfied.</w:t>
      </w:r>
    </w:p>
    <w:p w14:paraId="03E27880" w14:textId="77777777" w:rsidR="004F4605" w:rsidRPr="004F4605" w:rsidRDefault="004F4605" w:rsidP="00BD71E8">
      <w:pPr>
        <w:numPr>
          <w:ilvl w:val="0"/>
          <w:numId w:val="27"/>
        </w:numPr>
        <w:tabs>
          <w:tab w:val="num" w:pos="720"/>
        </w:tabs>
        <w:jc w:val="both"/>
      </w:pPr>
      <w:r w:rsidRPr="004F4605">
        <w:t xml:space="preserve">More people felt this question was </w:t>
      </w:r>
      <w:r w:rsidRPr="004F4605">
        <w:rPr>
          <w:b/>
          <w:bCs/>
        </w:rPr>
        <w:t>applicable to them in 2023</w:t>
      </w:r>
      <w:r w:rsidRPr="004F4605">
        <w:t xml:space="preserve"> than in 2020. This suggests that we now have more tenants who consider themselves to be vulnerable and/or have accessed support from us.</w:t>
      </w:r>
    </w:p>
    <w:p w14:paraId="223573D5" w14:textId="77777777" w:rsidR="004F4605" w:rsidRPr="004F4605" w:rsidRDefault="004F4605" w:rsidP="00BD71E8">
      <w:pPr>
        <w:numPr>
          <w:ilvl w:val="0"/>
          <w:numId w:val="27"/>
        </w:numPr>
        <w:tabs>
          <w:tab w:val="num" w:pos="720"/>
        </w:tabs>
        <w:jc w:val="both"/>
      </w:pPr>
      <w:r w:rsidRPr="004F4605">
        <w:lastRenderedPageBreak/>
        <w:t xml:space="preserve">Being able to support our more vulnerable tenants is </w:t>
      </w:r>
      <w:r w:rsidRPr="004F4605">
        <w:rPr>
          <w:b/>
          <w:bCs/>
        </w:rPr>
        <w:t>a vital part of our service</w:t>
      </w:r>
      <w:r w:rsidRPr="004F4605">
        <w:t xml:space="preserve"> and will always be treated as such. The service has begun a program of tenant audits </w:t>
      </w:r>
      <w:proofErr w:type="gramStart"/>
      <w:r w:rsidRPr="004F4605">
        <w:t>in order to</w:t>
      </w:r>
      <w:proofErr w:type="gramEnd"/>
      <w:r w:rsidRPr="004F4605">
        <w:t xml:space="preserve"> better understand tenant/household needs so that we can offer increased support to those who need it.</w:t>
      </w:r>
    </w:p>
    <w:p w14:paraId="77A98818" w14:textId="77777777" w:rsidR="004F4605" w:rsidRPr="004F4605" w:rsidRDefault="004F4605" w:rsidP="00BD71E8">
      <w:pPr>
        <w:numPr>
          <w:ilvl w:val="0"/>
          <w:numId w:val="27"/>
        </w:numPr>
        <w:tabs>
          <w:tab w:val="num" w:pos="720"/>
        </w:tabs>
        <w:jc w:val="both"/>
      </w:pPr>
      <w:r w:rsidRPr="004F4605">
        <w:t>We are also introducing a survey for new tenants so we are aware of any additional needs they may have, so that we can provide additional support to them if required.</w:t>
      </w:r>
    </w:p>
    <w:p w14:paraId="7DCC9815" w14:textId="77777777" w:rsidR="00C35F92" w:rsidRDefault="00C35F92" w:rsidP="008D6EC8">
      <w:pPr>
        <w:jc w:val="both"/>
        <w:rPr>
          <w:rStyle w:val="oypena"/>
          <w:color w:val="000000"/>
        </w:rPr>
      </w:pPr>
    </w:p>
    <w:p w14:paraId="4073FD95" w14:textId="21CAA12E" w:rsidR="005A5E69" w:rsidRPr="005A5E69" w:rsidRDefault="005A5E69" w:rsidP="008D6EC8">
      <w:pPr>
        <w:pStyle w:val="Heading2"/>
        <w:numPr>
          <w:ilvl w:val="0"/>
          <w:numId w:val="1"/>
        </w:numPr>
        <w:jc w:val="both"/>
      </w:pPr>
      <w:r w:rsidRPr="005A5E69">
        <w:t xml:space="preserve"> </w:t>
      </w:r>
      <w:bookmarkStart w:id="19" w:name="_Toc184126566"/>
      <w:r w:rsidRPr="005A5E69">
        <w:t>Contacts and communication</w:t>
      </w:r>
      <w:bookmarkEnd w:id="19"/>
    </w:p>
    <w:p w14:paraId="1BEDEAA2" w14:textId="23400F1A" w:rsidR="005A5E69" w:rsidRDefault="005A5E69" w:rsidP="008D6EC8">
      <w:pPr>
        <w:jc w:val="both"/>
        <w:rPr>
          <w:rStyle w:val="oypena"/>
          <w:color w:val="000000"/>
        </w:rPr>
      </w:pPr>
      <w:r>
        <w:rPr>
          <w:rStyle w:val="oypena"/>
          <w:color w:val="000000"/>
        </w:rPr>
        <w:t xml:space="preserve">It is useful to know how </w:t>
      </w:r>
      <w:proofErr w:type="gramStart"/>
      <w:r>
        <w:rPr>
          <w:rStyle w:val="oypena"/>
          <w:color w:val="000000"/>
        </w:rPr>
        <w:t>the majority of</w:t>
      </w:r>
      <w:proofErr w:type="gramEnd"/>
      <w:r>
        <w:rPr>
          <w:rStyle w:val="oypena"/>
          <w:color w:val="000000"/>
        </w:rPr>
        <w:t xml:space="preserve"> you prefer to contact us so that we can tailor our services accordingly.</w:t>
      </w:r>
    </w:p>
    <w:p w14:paraId="6F838580" w14:textId="1A0DF7DA" w:rsidR="005A5E69" w:rsidRDefault="005A5E69" w:rsidP="008D6EC8">
      <w:pPr>
        <w:jc w:val="both"/>
        <w:rPr>
          <w:rStyle w:val="oypena"/>
          <w:color w:val="000000"/>
        </w:rPr>
      </w:pPr>
      <w:r w:rsidRPr="009B00AD">
        <w:rPr>
          <w:b/>
          <w:bCs/>
        </w:rPr>
        <w:t xml:space="preserve">Figure </w:t>
      </w:r>
      <w:r>
        <w:rPr>
          <w:b/>
          <w:bCs/>
        </w:rPr>
        <w:t>2</w:t>
      </w:r>
      <w:r w:rsidR="00256F98">
        <w:rPr>
          <w:b/>
          <w:bCs/>
        </w:rPr>
        <w:t>3</w:t>
      </w:r>
      <w:r>
        <w:t xml:space="preserve">: Pie chart titled: </w:t>
      </w:r>
      <w:r>
        <w:rPr>
          <w:rStyle w:val="oypena"/>
          <w:color w:val="000000"/>
        </w:rPr>
        <w:t>“Preferred contact methods of tenants in 2023</w:t>
      </w:r>
      <w:r>
        <w:rPr>
          <w:rStyle w:val="oypena"/>
        </w:rPr>
        <w:t xml:space="preserve"> </w:t>
      </w:r>
      <w:r>
        <w:rPr>
          <w:rStyle w:val="oypena"/>
          <w:color w:val="000000"/>
        </w:rPr>
        <w:t xml:space="preserve">(according to the STAR Survey)”. This pie chart is segmented into </w:t>
      </w:r>
      <w:r w:rsidR="00B64928">
        <w:rPr>
          <w:rStyle w:val="oypena"/>
          <w:color w:val="000000"/>
        </w:rPr>
        <w:t>the six methods of communication given as options on the STAR Survey 2023, excluding other options which received no votes. The results are as follows:</w:t>
      </w:r>
    </w:p>
    <w:p w14:paraId="281A7D81" w14:textId="608F68C5" w:rsidR="00B64928" w:rsidRDefault="00B64928" w:rsidP="00BD71E8">
      <w:pPr>
        <w:pStyle w:val="ListParagraph"/>
        <w:numPr>
          <w:ilvl w:val="0"/>
          <w:numId w:val="14"/>
        </w:numPr>
        <w:jc w:val="both"/>
        <w:rPr>
          <w:rStyle w:val="oypena"/>
        </w:rPr>
      </w:pPr>
      <w:r w:rsidRPr="00B64928">
        <w:rPr>
          <w:rStyle w:val="oypena"/>
          <w:b/>
          <w:bCs/>
        </w:rPr>
        <w:t>Email</w:t>
      </w:r>
      <w:r>
        <w:rPr>
          <w:rStyle w:val="oypena"/>
        </w:rPr>
        <w:t>: 19.01%</w:t>
      </w:r>
    </w:p>
    <w:p w14:paraId="0E8DD4D7" w14:textId="124BFFAA" w:rsidR="00B64928" w:rsidRDefault="00B64928" w:rsidP="00BD71E8">
      <w:pPr>
        <w:pStyle w:val="ListParagraph"/>
        <w:numPr>
          <w:ilvl w:val="0"/>
          <w:numId w:val="14"/>
        </w:numPr>
        <w:jc w:val="both"/>
        <w:rPr>
          <w:rStyle w:val="oypena"/>
        </w:rPr>
      </w:pPr>
      <w:r>
        <w:rPr>
          <w:rStyle w:val="oypena"/>
          <w:b/>
          <w:bCs/>
        </w:rPr>
        <w:t>Telephone</w:t>
      </w:r>
      <w:r w:rsidRPr="00B64928">
        <w:rPr>
          <w:rStyle w:val="oypena"/>
        </w:rPr>
        <w:t>:</w:t>
      </w:r>
      <w:r>
        <w:rPr>
          <w:rStyle w:val="oypena"/>
        </w:rPr>
        <w:t xml:space="preserve"> 67.96%</w:t>
      </w:r>
    </w:p>
    <w:p w14:paraId="5C204483" w14:textId="51576477" w:rsidR="00B64928" w:rsidRDefault="00B64928" w:rsidP="00BD71E8">
      <w:pPr>
        <w:pStyle w:val="ListParagraph"/>
        <w:numPr>
          <w:ilvl w:val="0"/>
          <w:numId w:val="14"/>
        </w:numPr>
        <w:jc w:val="both"/>
        <w:rPr>
          <w:rStyle w:val="oypena"/>
        </w:rPr>
      </w:pPr>
      <w:r>
        <w:rPr>
          <w:rStyle w:val="oypena"/>
          <w:b/>
          <w:bCs/>
        </w:rPr>
        <w:t>Text/SMS</w:t>
      </w:r>
      <w:r w:rsidRPr="00B64928">
        <w:rPr>
          <w:rStyle w:val="oypena"/>
        </w:rPr>
        <w:t>:</w:t>
      </w:r>
      <w:r>
        <w:rPr>
          <w:rStyle w:val="oypena"/>
        </w:rPr>
        <w:t xml:space="preserve"> 3.52%</w:t>
      </w:r>
    </w:p>
    <w:p w14:paraId="7FF44E7A" w14:textId="5291B8FE" w:rsidR="00B64928" w:rsidRDefault="00B64928" w:rsidP="00BD71E8">
      <w:pPr>
        <w:pStyle w:val="ListParagraph"/>
        <w:numPr>
          <w:ilvl w:val="0"/>
          <w:numId w:val="14"/>
        </w:numPr>
        <w:jc w:val="both"/>
        <w:rPr>
          <w:rStyle w:val="oypena"/>
        </w:rPr>
      </w:pPr>
      <w:r>
        <w:rPr>
          <w:rStyle w:val="oypena"/>
          <w:b/>
          <w:bCs/>
        </w:rPr>
        <w:t>In writing</w:t>
      </w:r>
      <w:r w:rsidRPr="00B64928">
        <w:rPr>
          <w:rStyle w:val="oypena"/>
        </w:rPr>
        <w:t>:</w:t>
      </w:r>
      <w:r>
        <w:rPr>
          <w:rStyle w:val="oypena"/>
        </w:rPr>
        <w:t xml:space="preserve"> 7.39%</w:t>
      </w:r>
    </w:p>
    <w:p w14:paraId="3F8A41CF" w14:textId="577D28F1" w:rsidR="00B64928" w:rsidRDefault="00B64928" w:rsidP="00BD71E8">
      <w:pPr>
        <w:pStyle w:val="ListParagraph"/>
        <w:numPr>
          <w:ilvl w:val="0"/>
          <w:numId w:val="14"/>
        </w:numPr>
        <w:jc w:val="both"/>
        <w:rPr>
          <w:rStyle w:val="oypena"/>
        </w:rPr>
      </w:pPr>
      <w:r>
        <w:rPr>
          <w:rStyle w:val="oypena"/>
          <w:b/>
          <w:bCs/>
        </w:rPr>
        <w:t>Visit to the office</w:t>
      </w:r>
      <w:r w:rsidRPr="00B64928">
        <w:rPr>
          <w:rStyle w:val="oypena"/>
        </w:rPr>
        <w:t>:</w:t>
      </w:r>
      <w:r>
        <w:rPr>
          <w:rStyle w:val="oypena"/>
        </w:rPr>
        <w:t xml:space="preserve"> 0.35%</w:t>
      </w:r>
    </w:p>
    <w:p w14:paraId="334D0F1E" w14:textId="7C4E8340" w:rsidR="00B64928" w:rsidRDefault="00B64928" w:rsidP="00BD71E8">
      <w:pPr>
        <w:pStyle w:val="ListParagraph"/>
        <w:numPr>
          <w:ilvl w:val="0"/>
          <w:numId w:val="14"/>
        </w:numPr>
        <w:jc w:val="both"/>
        <w:rPr>
          <w:rStyle w:val="oypena"/>
        </w:rPr>
      </w:pPr>
      <w:r>
        <w:rPr>
          <w:rStyle w:val="oypena"/>
          <w:b/>
          <w:bCs/>
        </w:rPr>
        <w:t>Visit to your home by staff</w:t>
      </w:r>
      <w:r w:rsidRPr="00B64928">
        <w:rPr>
          <w:rStyle w:val="oypena"/>
        </w:rPr>
        <w:t>:</w:t>
      </w:r>
      <w:r>
        <w:rPr>
          <w:rStyle w:val="oypena"/>
        </w:rPr>
        <w:t xml:space="preserve"> 1.76%</w:t>
      </w:r>
    </w:p>
    <w:p w14:paraId="159A1E07" w14:textId="452F6231" w:rsidR="00E81CD2" w:rsidRPr="005A5E69" w:rsidRDefault="00325BEC" w:rsidP="00325BEC">
      <w:pPr>
        <w:jc w:val="center"/>
        <w:rPr>
          <w:rStyle w:val="oypena"/>
        </w:rPr>
      </w:pPr>
      <w:r w:rsidRPr="00325BEC">
        <w:rPr>
          <w:rStyle w:val="oypena"/>
          <w:noProof/>
        </w:rPr>
        <w:drawing>
          <wp:inline distT="0" distB="0" distL="0" distR="0" wp14:anchorId="45D6C1AD" wp14:editId="10CEBA3D">
            <wp:extent cx="3431816" cy="2366095"/>
            <wp:effectExtent l="19050" t="19050" r="16510" b="15240"/>
            <wp:docPr id="523415055" name="Picture 1" descr="Pie chart titled: “Preferred contact methods of tenants in 2023 (according to the STAR Survey)”, as described in 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15055" name="Picture 1" descr="Pie chart titled: “Preferred contact methods of tenants in 2023 (according to the STAR Survey)”, as described in Figure 23."/>
                    <pic:cNvPicPr/>
                  </pic:nvPicPr>
                  <pic:blipFill>
                    <a:blip r:embed="rId40"/>
                    <a:stretch>
                      <a:fillRect/>
                    </a:stretch>
                  </pic:blipFill>
                  <pic:spPr>
                    <a:xfrm>
                      <a:off x="0" y="0"/>
                      <a:ext cx="3435842" cy="2368871"/>
                    </a:xfrm>
                    <a:prstGeom prst="rect">
                      <a:avLst/>
                    </a:prstGeom>
                    <a:ln>
                      <a:solidFill>
                        <a:schemeClr val="tx1"/>
                      </a:solidFill>
                    </a:ln>
                  </pic:spPr>
                </pic:pic>
              </a:graphicData>
            </a:graphic>
          </wp:inline>
        </w:drawing>
      </w:r>
    </w:p>
    <w:p w14:paraId="146E9053" w14:textId="46F7F925" w:rsidR="005A5E69" w:rsidRDefault="00B64928" w:rsidP="008D6EC8">
      <w:pPr>
        <w:jc w:val="both"/>
        <w:rPr>
          <w:rStyle w:val="oypena"/>
          <w:color w:val="000000"/>
        </w:rPr>
      </w:pPr>
      <w:r>
        <w:rPr>
          <w:rStyle w:val="oypena"/>
          <w:color w:val="000000"/>
        </w:rPr>
        <w:t xml:space="preserve">As shown, </w:t>
      </w:r>
      <w:proofErr w:type="gramStart"/>
      <w:r>
        <w:rPr>
          <w:rStyle w:val="oypena"/>
          <w:color w:val="000000"/>
        </w:rPr>
        <w:t xml:space="preserve">the </w:t>
      </w:r>
      <w:r>
        <w:rPr>
          <w:rStyle w:val="oypena"/>
          <w:b/>
          <w:bCs/>
          <w:color w:val="000000"/>
        </w:rPr>
        <w:t>majority of</w:t>
      </w:r>
      <w:proofErr w:type="gramEnd"/>
      <w:r>
        <w:rPr>
          <w:rStyle w:val="oypena"/>
          <w:b/>
          <w:bCs/>
          <w:color w:val="000000"/>
        </w:rPr>
        <w:t xml:space="preserve"> tenants still prefer the telephone</w:t>
      </w:r>
      <w:r>
        <w:rPr>
          <w:rStyle w:val="oypena"/>
          <w:color w:val="000000"/>
        </w:rPr>
        <w:t xml:space="preserve"> as their primary communication method. This aligns with what many other housing providers have found, </w:t>
      </w:r>
      <w:r>
        <w:rPr>
          <w:rStyle w:val="oypena"/>
          <w:color w:val="000000"/>
        </w:rPr>
        <w:lastRenderedPageBreak/>
        <w:t xml:space="preserve">though it is worth noting that </w:t>
      </w:r>
      <w:r>
        <w:rPr>
          <w:rStyle w:val="oypena"/>
          <w:b/>
          <w:bCs/>
          <w:color w:val="000000"/>
        </w:rPr>
        <w:t>our service does not currently have many digital offerings</w:t>
      </w:r>
      <w:r>
        <w:rPr>
          <w:rStyle w:val="oypena"/>
          <w:color w:val="000000"/>
        </w:rPr>
        <w:t xml:space="preserve"> for tenants to manage their tenancy. We will always offer phone calls </w:t>
      </w:r>
      <w:proofErr w:type="gramStart"/>
      <w:r>
        <w:rPr>
          <w:rStyle w:val="oypena"/>
          <w:color w:val="000000"/>
        </w:rPr>
        <w:t>as a way to</w:t>
      </w:r>
      <w:proofErr w:type="gramEnd"/>
      <w:r>
        <w:rPr>
          <w:rStyle w:val="oypena"/>
          <w:color w:val="000000"/>
        </w:rPr>
        <w:t xml:space="preserve"> contact us, but we are looking to explore more digital options in addition for those who would prefer alternative routes, including the possibility of developing a ‘tenant portal’ to enable tenants to have more control over their tenancy.</w:t>
      </w:r>
    </w:p>
    <w:p w14:paraId="0681A7A1" w14:textId="77777777" w:rsidR="00B64928" w:rsidRDefault="00B64928" w:rsidP="008D6EC8">
      <w:pPr>
        <w:jc w:val="both"/>
        <w:rPr>
          <w:rStyle w:val="oypena"/>
          <w:color w:val="000000"/>
        </w:rPr>
      </w:pPr>
    </w:p>
    <w:p w14:paraId="5D4ECC24" w14:textId="30C7B991" w:rsidR="00B64928" w:rsidRDefault="00B64928" w:rsidP="008D6EC8">
      <w:pPr>
        <w:pStyle w:val="Heading2"/>
        <w:numPr>
          <w:ilvl w:val="0"/>
          <w:numId w:val="1"/>
        </w:numPr>
        <w:jc w:val="both"/>
      </w:pPr>
      <w:r>
        <w:t xml:space="preserve"> </w:t>
      </w:r>
      <w:bookmarkStart w:id="20" w:name="_Toc184126567"/>
      <w:r>
        <w:t>Neighbourhood</w:t>
      </w:r>
      <w:bookmarkEnd w:id="20"/>
    </w:p>
    <w:p w14:paraId="5C5069B0" w14:textId="31E5061F" w:rsidR="00B64928" w:rsidRDefault="00B64928" w:rsidP="008D6EC8">
      <w:pPr>
        <w:jc w:val="both"/>
        <w:rPr>
          <w:rStyle w:val="oypena"/>
          <w:color w:val="000000"/>
        </w:rPr>
      </w:pPr>
      <w:r>
        <w:rPr>
          <w:rStyle w:val="oypena"/>
          <w:color w:val="000000"/>
        </w:rPr>
        <w:t>Developing safe and appealing neighbourhoods is just as important to us as the quality of our homes. These questions help us to gauge which areas of neighbourhood management we should focus on most.</w:t>
      </w:r>
    </w:p>
    <w:p w14:paraId="1527A4A0" w14:textId="0E530BAA" w:rsidR="00B64928" w:rsidRDefault="00B64928" w:rsidP="008D6EC8">
      <w:pPr>
        <w:jc w:val="both"/>
        <w:rPr>
          <w:rStyle w:val="oypena"/>
          <w:color w:val="000000"/>
        </w:rPr>
      </w:pPr>
      <w:r w:rsidRPr="009B00AD">
        <w:rPr>
          <w:b/>
          <w:bCs/>
        </w:rPr>
        <w:t xml:space="preserve">Figure </w:t>
      </w:r>
      <w:r>
        <w:rPr>
          <w:b/>
          <w:bCs/>
        </w:rPr>
        <w:t>2</w:t>
      </w:r>
      <w:r w:rsidR="00DA3214">
        <w:rPr>
          <w:b/>
          <w:bCs/>
        </w:rPr>
        <w:t>4</w:t>
      </w:r>
      <w:r>
        <w:t xml:space="preserve">: Pie chart titled: </w:t>
      </w:r>
      <w:r>
        <w:rPr>
          <w:rStyle w:val="oypena"/>
          <w:color w:val="000000"/>
        </w:rPr>
        <w:t xml:space="preserve">“Satisfaction that the Housing Service makes a positive contribution to neighbourhoods”. The chart shows that, in 2023, 48% of tenants who responded to the survey were </w:t>
      </w:r>
      <w:r w:rsidR="00BC2C32">
        <w:rPr>
          <w:rStyle w:val="oypena"/>
          <w:color w:val="000000"/>
        </w:rPr>
        <w:t xml:space="preserve">very </w:t>
      </w:r>
      <w:r>
        <w:rPr>
          <w:rStyle w:val="oypena"/>
          <w:color w:val="000000"/>
        </w:rPr>
        <w:t xml:space="preserve">satisfied or </w:t>
      </w:r>
      <w:r w:rsidR="00BC2C32">
        <w:rPr>
          <w:rStyle w:val="oypena"/>
          <w:color w:val="000000"/>
        </w:rPr>
        <w:t>fairly</w:t>
      </w:r>
      <w:r>
        <w:rPr>
          <w:rStyle w:val="oypena"/>
          <w:color w:val="000000"/>
        </w:rPr>
        <w:t xml:space="preserve"> satisfied with the statement, 14% were </w:t>
      </w:r>
      <w:r w:rsidR="00BC2C32">
        <w:rPr>
          <w:rStyle w:val="oypena"/>
          <w:color w:val="000000"/>
        </w:rPr>
        <w:t xml:space="preserve">very </w:t>
      </w:r>
      <w:r>
        <w:rPr>
          <w:rStyle w:val="oypena"/>
          <w:color w:val="000000"/>
        </w:rPr>
        <w:t xml:space="preserve">dissatisfied or </w:t>
      </w:r>
      <w:proofErr w:type="gramStart"/>
      <w:r w:rsidR="00BC2C32">
        <w:rPr>
          <w:rStyle w:val="oypena"/>
          <w:color w:val="000000"/>
        </w:rPr>
        <w:t>fairly</w:t>
      </w:r>
      <w:r>
        <w:rPr>
          <w:rStyle w:val="oypena"/>
          <w:color w:val="000000"/>
        </w:rPr>
        <w:t xml:space="preserve"> dissatisfied</w:t>
      </w:r>
      <w:proofErr w:type="gramEnd"/>
      <w:r>
        <w:rPr>
          <w:rStyle w:val="oypena"/>
          <w:color w:val="000000"/>
        </w:rPr>
        <w:t xml:space="preserve">, and the remaining 38% were </w:t>
      </w:r>
      <w:r w:rsidR="00EC059A">
        <w:rPr>
          <w:rStyle w:val="oypena"/>
          <w:color w:val="000000"/>
        </w:rPr>
        <w:t>Neither Satisfied nor Dissatisfied</w:t>
      </w:r>
      <w:r>
        <w:rPr>
          <w:rStyle w:val="oypena"/>
          <w:color w:val="000000"/>
        </w:rPr>
        <w:t>.</w:t>
      </w:r>
    </w:p>
    <w:p w14:paraId="09D84276" w14:textId="77777777" w:rsidR="00AA3C1F" w:rsidRPr="00AA3C1F" w:rsidRDefault="00AA3C1F" w:rsidP="00BD71E8">
      <w:pPr>
        <w:pStyle w:val="ListParagraph"/>
        <w:numPr>
          <w:ilvl w:val="0"/>
          <w:numId w:val="28"/>
        </w:numPr>
        <w:jc w:val="both"/>
      </w:pPr>
      <w:r w:rsidRPr="00AA3C1F">
        <w:t xml:space="preserve">Since 2020, there has been a </w:t>
      </w:r>
      <w:r w:rsidRPr="00AA3C1F">
        <w:rPr>
          <w:b/>
          <w:bCs/>
        </w:rPr>
        <w:t>decrease in satisfaction</w:t>
      </w:r>
      <w:r w:rsidRPr="00AA3C1F">
        <w:t xml:space="preserve"> that we, as a landlord, make a positive contribution to neighbourhoods. from 2020. Satisfaction levels have </w:t>
      </w:r>
      <w:r w:rsidRPr="00AA3C1F">
        <w:rPr>
          <w:b/>
          <w:bCs/>
        </w:rPr>
        <w:t>dropped from 76% to 48%</w:t>
      </w:r>
      <w:r w:rsidRPr="00AA3C1F">
        <w:t xml:space="preserve"> since the last survey.</w:t>
      </w:r>
    </w:p>
    <w:p w14:paraId="487A509E" w14:textId="77777777" w:rsidR="00AA3C1F" w:rsidRPr="00AA3C1F" w:rsidRDefault="00AA3C1F" w:rsidP="00BD71E8">
      <w:pPr>
        <w:pStyle w:val="ListParagraph"/>
        <w:numPr>
          <w:ilvl w:val="0"/>
          <w:numId w:val="28"/>
        </w:numPr>
        <w:jc w:val="both"/>
      </w:pPr>
      <w:r w:rsidRPr="00AA3C1F">
        <w:t>This continues the trend of declining satisfaction we have seen in this area since the COVID-19 pandemic, when lockdown measures were in place which meant that your neighbourhood and surrounding area became more important.</w:t>
      </w:r>
    </w:p>
    <w:p w14:paraId="343D785B" w14:textId="5718FADB" w:rsidR="00B64928" w:rsidRDefault="00AA3C1F" w:rsidP="00BD71E8">
      <w:pPr>
        <w:pStyle w:val="ListParagraph"/>
        <w:numPr>
          <w:ilvl w:val="0"/>
          <w:numId w:val="28"/>
        </w:numPr>
        <w:jc w:val="both"/>
      </w:pPr>
      <w:r w:rsidRPr="00AA3C1F">
        <w:t>We are looking to hold parish-specific focus groups with our tenants to better understand what improvements we could make to their neighbourhood.</w:t>
      </w:r>
    </w:p>
    <w:p w14:paraId="443281CE" w14:textId="0E0FC675" w:rsidR="002B2A35" w:rsidRDefault="003B6168" w:rsidP="002B2A35">
      <w:pPr>
        <w:jc w:val="both"/>
      </w:pPr>
      <w:r w:rsidRPr="003B6168">
        <w:rPr>
          <w:noProof/>
        </w:rPr>
        <w:t xml:space="preserve"> </w:t>
      </w:r>
      <w:r w:rsidR="00327E6A">
        <w:rPr>
          <w:noProof/>
        </w:rPr>
        <w:drawing>
          <wp:inline distT="0" distB="0" distL="0" distR="0" wp14:anchorId="432BB3AC" wp14:editId="499FC57C">
            <wp:extent cx="2886710" cy="1895475"/>
            <wp:effectExtent l="0" t="0" r="8890" b="9525"/>
            <wp:docPr id="4940628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0935" cy="1904815"/>
                    </a:xfrm>
                    <a:prstGeom prst="rect">
                      <a:avLst/>
                    </a:prstGeom>
                    <a:noFill/>
                  </pic:spPr>
                </pic:pic>
              </a:graphicData>
            </a:graphic>
          </wp:inline>
        </w:drawing>
      </w:r>
      <w:r w:rsidR="00E16EB3">
        <w:rPr>
          <w:noProof/>
        </w:rPr>
        <w:drawing>
          <wp:inline distT="0" distB="0" distL="0" distR="0" wp14:anchorId="78F522FE" wp14:editId="0F0653DD">
            <wp:extent cx="2771775" cy="1911853"/>
            <wp:effectExtent l="0" t="0" r="0" b="0"/>
            <wp:docPr id="9721301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7841" cy="1943627"/>
                    </a:xfrm>
                    <a:prstGeom prst="rect">
                      <a:avLst/>
                    </a:prstGeom>
                    <a:noFill/>
                  </pic:spPr>
                </pic:pic>
              </a:graphicData>
            </a:graphic>
          </wp:inline>
        </w:drawing>
      </w:r>
    </w:p>
    <w:p w14:paraId="405019F7" w14:textId="44E9195C" w:rsidR="00B64928" w:rsidRDefault="00B64928" w:rsidP="008D6EC8">
      <w:pPr>
        <w:jc w:val="both"/>
      </w:pPr>
      <w:r w:rsidRPr="009B00AD">
        <w:rPr>
          <w:b/>
          <w:bCs/>
        </w:rPr>
        <w:t xml:space="preserve">Figure </w:t>
      </w:r>
      <w:r>
        <w:rPr>
          <w:b/>
          <w:bCs/>
        </w:rPr>
        <w:t>2</w:t>
      </w:r>
      <w:r w:rsidR="00FE4B76">
        <w:rPr>
          <w:b/>
          <w:bCs/>
        </w:rPr>
        <w:t>5</w:t>
      </w:r>
      <w:r>
        <w:t xml:space="preserve">: Bar graph titled: “Responses to the statement: ‘The Housing Service Makes a Positive Contribution to the Neighbourhood’”. </w:t>
      </w:r>
      <w:r w:rsidR="00D7031C">
        <w:t xml:space="preserve">This graph shows the percentages of </w:t>
      </w:r>
      <w:r w:rsidR="00D7031C">
        <w:lastRenderedPageBreak/>
        <w:t xml:space="preserve">tenants who were </w:t>
      </w:r>
      <w:r w:rsidR="00544DCD">
        <w:t xml:space="preserve">very </w:t>
      </w:r>
      <w:r w:rsidR="00D7031C">
        <w:t>satisfied</w:t>
      </w:r>
      <w:r w:rsidR="00544DCD">
        <w:t xml:space="preserve"> or </w:t>
      </w:r>
      <w:proofErr w:type="gramStart"/>
      <w:r w:rsidR="00544DCD">
        <w:t>fairly satisfied</w:t>
      </w:r>
      <w:proofErr w:type="gramEnd"/>
      <w:r w:rsidR="00D7031C">
        <w:t xml:space="preserve">, </w:t>
      </w:r>
      <w:r w:rsidR="00544DCD">
        <w:t xml:space="preserve">very </w:t>
      </w:r>
      <w:r w:rsidR="00D7031C">
        <w:t>dissatisfied</w:t>
      </w:r>
      <w:r w:rsidR="00544DCD">
        <w:t xml:space="preserve"> or fairly dissatisfied</w:t>
      </w:r>
      <w:r w:rsidR="00D7031C">
        <w:t>, or who chose ‘neither or don’t know’ in every STAR Survey from 2012 to 2023.</w:t>
      </w:r>
    </w:p>
    <w:p w14:paraId="33A8EB8F" w14:textId="76A2BFD0" w:rsidR="00D7031C" w:rsidRDefault="00D7031C" w:rsidP="00BD71E8">
      <w:pPr>
        <w:pStyle w:val="ListParagraph"/>
        <w:numPr>
          <w:ilvl w:val="0"/>
          <w:numId w:val="13"/>
        </w:numPr>
        <w:jc w:val="both"/>
      </w:pPr>
      <w:r w:rsidRPr="007050F3">
        <w:rPr>
          <w:b/>
          <w:bCs/>
        </w:rPr>
        <w:t>For “</w:t>
      </w:r>
      <w:r w:rsidR="004C7FBC">
        <w:rPr>
          <w:b/>
          <w:bCs/>
        </w:rPr>
        <w:t xml:space="preserve">Very </w:t>
      </w:r>
      <w:r w:rsidRPr="007050F3">
        <w:rPr>
          <w:b/>
          <w:bCs/>
        </w:rPr>
        <w:t>Satisfied”</w:t>
      </w:r>
      <w:r w:rsidR="004C7FBC">
        <w:rPr>
          <w:b/>
          <w:bCs/>
        </w:rPr>
        <w:t xml:space="preserve"> or “Fairly Satisfied”</w:t>
      </w:r>
      <w:r>
        <w:t xml:space="preserve">: 2012 was at 74%, 2014 at 76%, 2016 at 78%, 2018 also at 78%, 2020 down to 76%, and 2023 down to 48%. </w:t>
      </w:r>
    </w:p>
    <w:p w14:paraId="726199D3" w14:textId="0E871041" w:rsidR="00D7031C" w:rsidRDefault="00D7031C" w:rsidP="00BD71E8">
      <w:pPr>
        <w:pStyle w:val="ListParagraph"/>
        <w:numPr>
          <w:ilvl w:val="0"/>
          <w:numId w:val="13"/>
        </w:numPr>
        <w:jc w:val="both"/>
      </w:pPr>
      <w:r>
        <w:rPr>
          <w:b/>
          <w:bCs/>
        </w:rPr>
        <w:t>For “</w:t>
      </w:r>
      <w:r w:rsidR="004C7FBC">
        <w:rPr>
          <w:b/>
          <w:bCs/>
        </w:rPr>
        <w:t xml:space="preserve">Very </w:t>
      </w:r>
      <w:r>
        <w:rPr>
          <w:b/>
          <w:bCs/>
        </w:rPr>
        <w:t>Dissatisfied”</w:t>
      </w:r>
      <w:r w:rsidR="004C7FBC">
        <w:rPr>
          <w:b/>
          <w:bCs/>
        </w:rPr>
        <w:t xml:space="preserve"> or “Fairly Dissatisfied”</w:t>
      </w:r>
      <w:r w:rsidRPr="007050F3">
        <w:t>:</w:t>
      </w:r>
      <w:r>
        <w:t xml:space="preserve"> 2012 was at 17%, 2014 at 15%, 2016 also at 15%, 2018 at 10%, 2020 at 14%, and 2023 also at 14%.</w:t>
      </w:r>
    </w:p>
    <w:p w14:paraId="6E983866" w14:textId="5BD84D58" w:rsidR="00652547" w:rsidRDefault="00D7031C" w:rsidP="00BD71E8">
      <w:pPr>
        <w:pStyle w:val="ListParagraph"/>
        <w:numPr>
          <w:ilvl w:val="0"/>
          <w:numId w:val="13"/>
        </w:numPr>
        <w:jc w:val="both"/>
      </w:pPr>
      <w:r>
        <w:rPr>
          <w:b/>
          <w:bCs/>
        </w:rPr>
        <w:t>For “Neither or Don’t Know”</w:t>
      </w:r>
      <w:r w:rsidRPr="007050F3">
        <w:t>:</w:t>
      </w:r>
      <w:r>
        <w:t xml:space="preserve"> 2012 was at 9%, 2014 also at 9%, 2016 at 7%, 2018 at 12%, 2020 at 10%, and 2023 up to 38%.</w:t>
      </w:r>
    </w:p>
    <w:p w14:paraId="12D82309" w14:textId="77777777" w:rsidR="00652547" w:rsidRDefault="00652547" w:rsidP="00652547">
      <w:pPr>
        <w:pStyle w:val="ListParagraph"/>
        <w:jc w:val="both"/>
      </w:pPr>
    </w:p>
    <w:p w14:paraId="2E5805E0" w14:textId="32609A3E" w:rsidR="00D7031C" w:rsidRPr="00170372" w:rsidRDefault="00D7031C" w:rsidP="00BD71E8">
      <w:pPr>
        <w:pStyle w:val="ListParagraph"/>
        <w:numPr>
          <w:ilvl w:val="0"/>
          <w:numId w:val="29"/>
        </w:numPr>
        <w:jc w:val="both"/>
        <w:rPr>
          <w:b/>
          <w:bCs/>
        </w:rPr>
      </w:pPr>
      <w:r w:rsidRPr="00170372">
        <w:rPr>
          <w:b/>
          <w:bCs/>
        </w:rPr>
        <w:t xml:space="preserve">11% of </w:t>
      </w:r>
      <w:r w:rsidRPr="00170372">
        <w:rPr>
          <w:rStyle w:val="oypena"/>
          <w:b/>
          <w:bCs/>
          <w:color w:val="000000"/>
        </w:rPr>
        <w:t>respondents believed their neighbourhoods have improved in the last 2 years.</w:t>
      </w:r>
    </w:p>
    <w:p w14:paraId="4DD98F37" w14:textId="6479E473" w:rsidR="00D7031C" w:rsidRPr="00170372" w:rsidRDefault="00D7031C" w:rsidP="00BD71E8">
      <w:pPr>
        <w:pStyle w:val="ListParagraph"/>
        <w:numPr>
          <w:ilvl w:val="0"/>
          <w:numId w:val="29"/>
        </w:numPr>
        <w:jc w:val="both"/>
        <w:rPr>
          <w:rStyle w:val="oypena"/>
          <w:b/>
          <w:bCs/>
        </w:rPr>
      </w:pPr>
      <w:r w:rsidRPr="00170372">
        <w:rPr>
          <w:b/>
          <w:bCs/>
        </w:rPr>
        <w:t xml:space="preserve">14% of respondents </w:t>
      </w:r>
      <w:r w:rsidRPr="00170372">
        <w:rPr>
          <w:rStyle w:val="oypena"/>
          <w:b/>
          <w:bCs/>
          <w:color w:val="000000"/>
        </w:rPr>
        <w:t>believed their neighbourhoods have declined in the last 2 years.</w:t>
      </w:r>
    </w:p>
    <w:p w14:paraId="7E2BC06E" w14:textId="112186C0" w:rsidR="00D7031C" w:rsidRPr="00170372" w:rsidRDefault="00D7031C" w:rsidP="00BD71E8">
      <w:pPr>
        <w:pStyle w:val="ListParagraph"/>
        <w:numPr>
          <w:ilvl w:val="0"/>
          <w:numId w:val="29"/>
        </w:numPr>
        <w:jc w:val="both"/>
        <w:rPr>
          <w:rStyle w:val="oypena"/>
          <w:b/>
          <w:bCs/>
        </w:rPr>
      </w:pPr>
      <w:r w:rsidRPr="00170372">
        <w:rPr>
          <w:rStyle w:val="oypena"/>
          <w:b/>
          <w:bCs/>
          <w:color w:val="000000"/>
        </w:rPr>
        <w:t>75% of respondents believed their neighbourhoods have stayed the same in the last 2 years.</w:t>
      </w:r>
    </w:p>
    <w:p w14:paraId="33917463" w14:textId="5E9CE67B" w:rsidR="00652547" w:rsidRPr="00652547" w:rsidRDefault="00652547" w:rsidP="00652547">
      <w:pPr>
        <w:jc w:val="both"/>
      </w:pPr>
      <w:r w:rsidRPr="00652547">
        <w:t>An overwhelming</w:t>
      </w:r>
      <w:r w:rsidRPr="00652547">
        <w:rPr>
          <w:b/>
          <w:bCs/>
        </w:rPr>
        <w:t xml:space="preserve"> 75% of tenants said that their neighbourhood has stayed the same</w:t>
      </w:r>
      <w:r w:rsidRPr="00652547">
        <w:t xml:space="preserve"> in the last year. </w:t>
      </w:r>
      <w:proofErr w:type="gramStart"/>
      <w:r w:rsidRPr="00652547">
        <w:t>In light of</w:t>
      </w:r>
      <w:proofErr w:type="gramEnd"/>
      <w:r w:rsidRPr="00652547">
        <w:t xml:space="preserve"> this, we are reintroducing neighbourhood walkabouts to identify potential improvements that the service can implement to improve the appearance of our neighbourhoods.</w:t>
      </w:r>
    </w:p>
    <w:p w14:paraId="4D7C77D4" w14:textId="77777777" w:rsidR="00D7031C" w:rsidRDefault="00D7031C" w:rsidP="008D6EC8">
      <w:pPr>
        <w:jc w:val="both"/>
      </w:pPr>
    </w:p>
    <w:p w14:paraId="38E4915A" w14:textId="438B0EAE" w:rsidR="00D7031C" w:rsidRDefault="00D7031C" w:rsidP="008D6EC8">
      <w:pPr>
        <w:pStyle w:val="Heading2"/>
        <w:numPr>
          <w:ilvl w:val="0"/>
          <w:numId w:val="1"/>
        </w:numPr>
        <w:jc w:val="both"/>
      </w:pPr>
      <w:r>
        <w:t xml:space="preserve"> </w:t>
      </w:r>
      <w:bookmarkStart w:id="21" w:name="_Toc184126568"/>
      <w:r>
        <w:t>Lettings</w:t>
      </w:r>
      <w:bookmarkEnd w:id="21"/>
    </w:p>
    <w:p w14:paraId="631E58CE" w14:textId="3C4609EE" w:rsidR="00D7031C" w:rsidRDefault="00D7031C" w:rsidP="008D6EC8">
      <w:pPr>
        <w:jc w:val="both"/>
        <w:rPr>
          <w:rStyle w:val="oypena"/>
          <w:color w:val="000000"/>
        </w:rPr>
      </w:pPr>
      <w:r>
        <w:rPr>
          <w:rStyle w:val="oypena"/>
          <w:color w:val="000000"/>
        </w:rPr>
        <w:t>8.5% of those in General Needs and 10.9% of those in Sheltered who responded to the 2023 STAR Survey had moved into a new Wokingham Borough Council property in the last 2 years.</w:t>
      </w:r>
    </w:p>
    <w:p w14:paraId="62C1B12C" w14:textId="22F31BB3" w:rsidR="008A3309" w:rsidRDefault="008A3309" w:rsidP="008D6EC8">
      <w:pPr>
        <w:jc w:val="both"/>
      </w:pPr>
      <w:r w:rsidRPr="009B00AD">
        <w:rPr>
          <w:b/>
          <w:bCs/>
        </w:rPr>
        <w:t xml:space="preserve">Figure </w:t>
      </w:r>
      <w:r>
        <w:rPr>
          <w:b/>
          <w:bCs/>
        </w:rPr>
        <w:t>2</w:t>
      </w:r>
      <w:r w:rsidR="00FA005F">
        <w:rPr>
          <w:b/>
          <w:bCs/>
        </w:rPr>
        <w:t>6</w:t>
      </w:r>
      <w:r>
        <w:t>: Bar graph showing tenants’ overall satisfaction with the lettings process, comparing results from the STAR Survey in 2020 to 2023.</w:t>
      </w:r>
    </w:p>
    <w:p w14:paraId="194BD4F5" w14:textId="1E2FBF49" w:rsidR="00E45430" w:rsidRDefault="00E45430" w:rsidP="008D6EC8">
      <w:pPr>
        <w:jc w:val="both"/>
      </w:pPr>
      <w:r>
        <w:t>[Graphs on next page.]</w:t>
      </w:r>
    </w:p>
    <w:p w14:paraId="4F09C5AD" w14:textId="50F26B37" w:rsidR="008A3309" w:rsidRDefault="008A3309" w:rsidP="00BD71E8">
      <w:pPr>
        <w:pStyle w:val="ListParagraph"/>
        <w:numPr>
          <w:ilvl w:val="0"/>
          <w:numId w:val="15"/>
        </w:numPr>
        <w:jc w:val="both"/>
      </w:pPr>
      <w:r w:rsidRPr="008A3309">
        <w:rPr>
          <w:b/>
          <w:bCs/>
        </w:rPr>
        <w:t>In 2020</w:t>
      </w:r>
      <w:r>
        <w:t>: 90% of tenants who responded were satisfied or very satisfied with the lettings process, 6% were dissatisfied or very dissatisfied, and 4% chose ‘neither or don’t know’.</w:t>
      </w:r>
    </w:p>
    <w:p w14:paraId="7212CB3F" w14:textId="43BAE878" w:rsidR="008A3309" w:rsidRDefault="008A3309" w:rsidP="00BD71E8">
      <w:pPr>
        <w:pStyle w:val="ListParagraph"/>
        <w:numPr>
          <w:ilvl w:val="0"/>
          <w:numId w:val="15"/>
        </w:numPr>
        <w:jc w:val="both"/>
      </w:pPr>
      <w:r>
        <w:rPr>
          <w:b/>
          <w:bCs/>
        </w:rPr>
        <w:t>In 2023</w:t>
      </w:r>
      <w:r w:rsidRPr="008A3309">
        <w:t>:</w:t>
      </w:r>
      <w:r>
        <w:t xml:space="preserve"> 84% of respondents were satisfied or very satisfied, 4% were dissatisfied or very dissatisfied, and 12% chose ‘neither or don’t know’.</w:t>
      </w:r>
    </w:p>
    <w:p w14:paraId="609FBCF5" w14:textId="40D77775" w:rsidR="00A665EE" w:rsidRDefault="008A7705" w:rsidP="008A7705">
      <w:pPr>
        <w:jc w:val="center"/>
      </w:pPr>
      <w:r w:rsidRPr="008A7705">
        <w:rPr>
          <w:noProof/>
        </w:rPr>
        <w:lastRenderedPageBreak/>
        <w:drawing>
          <wp:inline distT="0" distB="0" distL="0" distR="0" wp14:anchorId="250EA224" wp14:editId="1F656BCD">
            <wp:extent cx="4933950" cy="2692233"/>
            <wp:effectExtent l="19050" t="19050" r="19050" b="13335"/>
            <wp:docPr id="498235354" name="Picture 1" descr="Bar graph showing tenants’ overall satisfaction with the lettings process, as described in 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35354" name="Picture 1" descr="Bar graph showing tenants’ overall satisfaction with the lettings process, as described in Figure 26."/>
                    <pic:cNvPicPr/>
                  </pic:nvPicPr>
                  <pic:blipFill rotWithShape="1">
                    <a:blip r:embed="rId43"/>
                    <a:srcRect t="3423"/>
                    <a:stretch/>
                  </pic:blipFill>
                  <pic:spPr bwMode="auto">
                    <a:xfrm>
                      <a:off x="0" y="0"/>
                      <a:ext cx="4934204" cy="26923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67384A" w14:textId="77777777" w:rsidR="008A3309" w:rsidRDefault="008A3309" w:rsidP="008D6EC8">
      <w:pPr>
        <w:pStyle w:val="ListParagraph"/>
        <w:jc w:val="both"/>
      </w:pPr>
    </w:p>
    <w:p w14:paraId="2E97CBA0" w14:textId="77777777" w:rsidR="00FA005F" w:rsidRPr="00FA005F" w:rsidRDefault="00FA005F" w:rsidP="00BD71E8">
      <w:pPr>
        <w:pStyle w:val="ListParagraph"/>
        <w:numPr>
          <w:ilvl w:val="0"/>
          <w:numId w:val="30"/>
        </w:numPr>
        <w:jc w:val="both"/>
      </w:pPr>
      <w:r w:rsidRPr="00FA005F">
        <w:t xml:space="preserve">Satisfaction with the Lettings service (i.e., re-letting void, or empty, properties) </w:t>
      </w:r>
      <w:r w:rsidRPr="00FA005F">
        <w:rPr>
          <w:b/>
          <w:bCs/>
        </w:rPr>
        <w:t>remains positive</w:t>
      </w:r>
      <w:r w:rsidRPr="00FA005F">
        <w:t>.</w:t>
      </w:r>
    </w:p>
    <w:p w14:paraId="106B7A2A" w14:textId="77777777" w:rsidR="00FA005F" w:rsidRPr="00FA005F" w:rsidRDefault="00FA005F" w:rsidP="00BD71E8">
      <w:pPr>
        <w:pStyle w:val="ListParagraph"/>
        <w:numPr>
          <w:ilvl w:val="0"/>
          <w:numId w:val="30"/>
        </w:numPr>
        <w:jc w:val="both"/>
      </w:pPr>
      <w:r w:rsidRPr="00FA005F">
        <w:t xml:space="preserve">Although there has been a decrease in satisfaction, the </w:t>
      </w:r>
      <w:r w:rsidRPr="00FA005F">
        <w:rPr>
          <w:b/>
          <w:bCs/>
        </w:rPr>
        <w:t>overall satisfaction score is at 84%</w:t>
      </w:r>
      <w:r w:rsidRPr="00FA005F">
        <w:t>.</w:t>
      </w:r>
    </w:p>
    <w:p w14:paraId="35B71FC6" w14:textId="292D4184" w:rsidR="008A3309" w:rsidRDefault="00FA005F" w:rsidP="00BD71E8">
      <w:pPr>
        <w:pStyle w:val="ListParagraph"/>
        <w:numPr>
          <w:ilvl w:val="0"/>
          <w:numId w:val="30"/>
        </w:numPr>
        <w:jc w:val="both"/>
      </w:pPr>
      <w:r w:rsidRPr="00FA005F">
        <w:t xml:space="preserve">Once again, dissatisfaction with the lettings service has seen a decrease, with </w:t>
      </w:r>
      <w:r w:rsidRPr="00FA005F">
        <w:rPr>
          <w:b/>
          <w:bCs/>
        </w:rPr>
        <w:t>a much higher percentage of tenants selecting the “neither/don’t know” option</w:t>
      </w:r>
      <w:r w:rsidRPr="00FA005F">
        <w:t>.</w:t>
      </w:r>
    </w:p>
    <w:p w14:paraId="100C8A5D" w14:textId="08517BDD" w:rsidR="008A3309" w:rsidRDefault="008A3309" w:rsidP="008D6EC8">
      <w:pPr>
        <w:jc w:val="both"/>
      </w:pPr>
      <w:r w:rsidRPr="009B00AD">
        <w:rPr>
          <w:b/>
          <w:bCs/>
        </w:rPr>
        <w:t xml:space="preserve">Figure </w:t>
      </w:r>
      <w:r>
        <w:rPr>
          <w:b/>
          <w:bCs/>
        </w:rPr>
        <w:t>2</w:t>
      </w:r>
      <w:r w:rsidR="00FA005F">
        <w:rPr>
          <w:b/>
          <w:bCs/>
        </w:rPr>
        <w:t>7</w:t>
      </w:r>
      <w:r>
        <w:t>: Bar graph showing tenants’ satisfaction with information provided during the lettings process, comparing results between 2020 and 2023. The results are as follows:</w:t>
      </w:r>
    </w:p>
    <w:p w14:paraId="7595C549" w14:textId="665307FB" w:rsidR="008A3309" w:rsidRDefault="008A3309" w:rsidP="00BD71E8">
      <w:pPr>
        <w:pStyle w:val="ListParagraph"/>
        <w:numPr>
          <w:ilvl w:val="0"/>
          <w:numId w:val="15"/>
        </w:numPr>
        <w:jc w:val="both"/>
      </w:pPr>
      <w:r w:rsidRPr="008A3309">
        <w:rPr>
          <w:b/>
          <w:bCs/>
        </w:rPr>
        <w:t>In 2020</w:t>
      </w:r>
      <w:r>
        <w:t>: 87% of tenants who responded were satisfied or very satisfied, 8% were dissatisfied or very dissatisfied, and 5% chose ‘neither or don’t know’.</w:t>
      </w:r>
    </w:p>
    <w:p w14:paraId="0DBE6B79" w14:textId="4D31E9A3" w:rsidR="008A3309" w:rsidRDefault="008A3309" w:rsidP="00BD71E8">
      <w:pPr>
        <w:pStyle w:val="ListParagraph"/>
        <w:numPr>
          <w:ilvl w:val="0"/>
          <w:numId w:val="15"/>
        </w:numPr>
        <w:jc w:val="both"/>
      </w:pPr>
      <w:r>
        <w:rPr>
          <w:b/>
          <w:bCs/>
        </w:rPr>
        <w:t>In 2023</w:t>
      </w:r>
      <w:r w:rsidRPr="008A3309">
        <w:t>:</w:t>
      </w:r>
      <w:r>
        <w:t xml:space="preserve"> 86% of respondents were satisfied or very satisfied, 8% were dissatisfied or very dissatisfied, and 6% chose ‘neither or don’t know’.</w:t>
      </w:r>
    </w:p>
    <w:p w14:paraId="111C5799" w14:textId="7F214170" w:rsidR="003A532A" w:rsidRDefault="00557669" w:rsidP="003A532A">
      <w:pPr>
        <w:jc w:val="both"/>
      </w:pPr>
      <w:r w:rsidRPr="00557669">
        <w:rPr>
          <w:noProof/>
        </w:rPr>
        <w:drawing>
          <wp:inline distT="0" distB="0" distL="0" distR="0" wp14:anchorId="7FA399CA" wp14:editId="719CDA75">
            <wp:extent cx="3312547" cy="1799928"/>
            <wp:effectExtent l="19050" t="19050" r="21590" b="10160"/>
            <wp:docPr id="450650913" name="Picture 1" descr="Bar graph showing tenants’ satisfaction with information provided during the lettings process, as described in 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50913" name="Picture 1" descr="Bar graph showing tenants’ satisfaction with information provided during the lettings process, as described in Figure 27."/>
                    <pic:cNvPicPr/>
                  </pic:nvPicPr>
                  <pic:blipFill>
                    <a:blip r:embed="rId44"/>
                    <a:stretch>
                      <a:fillRect/>
                    </a:stretch>
                  </pic:blipFill>
                  <pic:spPr>
                    <a:xfrm>
                      <a:off x="0" y="0"/>
                      <a:ext cx="3368054" cy="1830089"/>
                    </a:xfrm>
                    <a:prstGeom prst="rect">
                      <a:avLst/>
                    </a:prstGeom>
                    <a:ln>
                      <a:solidFill>
                        <a:schemeClr val="tx1"/>
                      </a:solidFill>
                    </a:ln>
                  </pic:spPr>
                </pic:pic>
              </a:graphicData>
            </a:graphic>
          </wp:inline>
        </w:drawing>
      </w:r>
      <w:r w:rsidR="00B13CDE" w:rsidRPr="00B13CDE">
        <w:rPr>
          <w:noProof/>
        </w:rPr>
        <w:t xml:space="preserve"> </w:t>
      </w:r>
      <w:r w:rsidR="00B13CDE" w:rsidRPr="00B13CDE">
        <w:rPr>
          <w:noProof/>
        </w:rPr>
        <w:drawing>
          <wp:inline distT="0" distB="0" distL="0" distR="0" wp14:anchorId="5BF0F001" wp14:editId="06DD1E37">
            <wp:extent cx="2209512" cy="1785720"/>
            <wp:effectExtent l="19050" t="19050" r="19685" b="24130"/>
            <wp:docPr id="983841993" name="Picture 1" descr="Pie chart showing satisfaction rates for the viewing arrangements made during the lettings process, as described in 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41993" name="Picture 1" descr="Pie chart showing satisfaction rates for the viewing arrangements made during the lettings process, as described in Figure 28."/>
                    <pic:cNvPicPr/>
                  </pic:nvPicPr>
                  <pic:blipFill>
                    <a:blip r:embed="rId45"/>
                    <a:stretch>
                      <a:fillRect/>
                    </a:stretch>
                  </pic:blipFill>
                  <pic:spPr>
                    <a:xfrm>
                      <a:off x="0" y="0"/>
                      <a:ext cx="2209512" cy="1785720"/>
                    </a:xfrm>
                    <a:prstGeom prst="rect">
                      <a:avLst/>
                    </a:prstGeom>
                    <a:ln>
                      <a:solidFill>
                        <a:schemeClr val="tx1"/>
                      </a:solidFill>
                    </a:ln>
                  </pic:spPr>
                </pic:pic>
              </a:graphicData>
            </a:graphic>
          </wp:inline>
        </w:drawing>
      </w:r>
    </w:p>
    <w:p w14:paraId="567D0A22" w14:textId="02ACFA53" w:rsidR="008A3309" w:rsidRDefault="008A3309" w:rsidP="008D6EC8">
      <w:pPr>
        <w:jc w:val="both"/>
      </w:pPr>
      <w:r w:rsidRPr="009B00AD">
        <w:rPr>
          <w:b/>
          <w:bCs/>
        </w:rPr>
        <w:lastRenderedPageBreak/>
        <w:t xml:space="preserve">Figure </w:t>
      </w:r>
      <w:r>
        <w:rPr>
          <w:b/>
          <w:bCs/>
        </w:rPr>
        <w:t>2</w:t>
      </w:r>
      <w:r w:rsidR="00FA005F">
        <w:rPr>
          <w:b/>
          <w:bCs/>
        </w:rPr>
        <w:t>8</w:t>
      </w:r>
      <w:r>
        <w:t xml:space="preserve">: Pie chart showing levels of satisfaction, dissatisfaction, and tenants who chose ‘neither’ with regards to the viewing arrangements made during the lettings process.  The chart shows that 85% of tenants who responded were satisfied </w:t>
      </w:r>
      <w:r w:rsidR="001D397E">
        <w:t xml:space="preserve">or very satisfied with viewing arrangements, 4% were dissatisfied or very dissatisfied, and the remaining 11% were </w:t>
      </w:r>
      <w:r w:rsidR="00EC059A">
        <w:t>Neither Satisfied nor Dissatisfied</w:t>
      </w:r>
      <w:r w:rsidR="001D397E">
        <w:t>.</w:t>
      </w:r>
    </w:p>
    <w:p w14:paraId="145B5212" w14:textId="77777777" w:rsidR="001D397E" w:rsidRDefault="001D397E" w:rsidP="008D6EC8">
      <w:pPr>
        <w:jc w:val="both"/>
      </w:pPr>
    </w:p>
    <w:p w14:paraId="3CD5B2A1" w14:textId="791421A3" w:rsidR="001D397E" w:rsidRPr="00360341" w:rsidRDefault="001D397E" w:rsidP="008D6EC8">
      <w:pPr>
        <w:jc w:val="both"/>
        <w:rPr>
          <w:b/>
          <w:bCs/>
        </w:rPr>
      </w:pPr>
      <w:r w:rsidRPr="00360341">
        <w:rPr>
          <w:b/>
          <w:bCs/>
        </w:rPr>
        <w:t>Since the STAR Survey in 2020:</w:t>
      </w:r>
    </w:p>
    <w:p w14:paraId="2CBD668E" w14:textId="56247909" w:rsidR="001D397E" w:rsidRPr="00360341" w:rsidRDefault="001D397E" w:rsidP="00BD71E8">
      <w:pPr>
        <w:pStyle w:val="ListParagraph"/>
        <w:numPr>
          <w:ilvl w:val="0"/>
          <w:numId w:val="16"/>
        </w:numPr>
        <w:jc w:val="both"/>
        <w:rPr>
          <w:rStyle w:val="oypena"/>
        </w:rPr>
      </w:pPr>
      <w:r w:rsidRPr="00360341">
        <w:rPr>
          <w:rStyle w:val="oypena"/>
          <w:color w:val="000000"/>
        </w:rPr>
        <w:t>Overall satisfaction for the lettings process has fallen by 6% since 2020.</w:t>
      </w:r>
    </w:p>
    <w:p w14:paraId="61B80C5C" w14:textId="7BFAB4B5" w:rsidR="001D397E" w:rsidRPr="00360341" w:rsidRDefault="001D397E" w:rsidP="00BD71E8">
      <w:pPr>
        <w:pStyle w:val="ListParagraph"/>
        <w:numPr>
          <w:ilvl w:val="0"/>
          <w:numId w:val="16"/>
        </w:numPr>
        <w:jc w:val="both"/>
        <w:rPr>
          <w:rStyle w:val="oypena"/>
        </w:rPr>
      </w:pPr>
      <w:r w:rsidRPr="00360341">
        <w:rPr>
          <w:rStyle w:val="oypena"/>
          <w:color w:val="000000"/>
        </w:rPr>
        <w:t>Overall dissatisfaction for the lettings process has also fallen, by 2%</w:t>
      </w:r>
      <w:r w:rsidR="00457FE0">
        <w:rPr>
          <w:rStyle w:val="oypena"/>
          <w:color w:val="000000"/>
        </w:rPr>
        <w:t>.</w:t>
      </w:r>
    </w:p>
    <w:p w14:paraId="1FB34171" w14:textId="0428642A" w:rsidR="001D397E" w:rsidRPr="00360341" w:rsidRDefault="001D397E" w:rsidP="00BD71E8">
      <w:pPr>
        <w:pStyle w:val="ListParagraph"/>
        <w:numPr>
          <w:ilvl w:val="0"/>
          <w:numId w:val="16"/>
        </w:numPr>
        <w:jc w:val="both"/>
        <w:rPr>
          <w:rStyle w:val="oypena"/>
        </w:rPr>
      </w:pPr>
      <w:r w:rsidRPr="00360341">
        <w:rPr>
          <w:rStyle w:val="oypena"/>
          <w:color w:val="000000"/>
        </w:rPr>
        <w:t xml:space="preserve">8% more people who replied to the survey were </w:t>
      </w:r>
      <w:r w:rsidR="00EC059A">
        <w:rPr>
          <w:rStyle w:val="oypena"/>
          <w:color w:val="000000"/>
        </w:rPr>
        <w:t>Neither Satisfied nor Dissatisfied</w:t>
      </w:r>
      <w:r w:rsidRPr="00360341">
        <w:rPr>
          <w:rStyle w:val="oypena"/>
          <w:color w:val="000000"/>
        </w:rPr>
        <w:t xml:space="preserve"> or did not know.</w:t>
      </w:r>
    </w:p>
    <w:p w14:paraId="0337AD3C" w14:textId="4C559202" w:rsidR="00360341" w:rsidRPr="00360341" w:rsidRDefault="00360341" w:rsidP="00FB6F1E">
      <w:pPr>
        <w:spacing w:before="100" w:beforeAutospacing="1" w:after="100" w:afterAutospacing="1" w:line="240" w:lineRule="auto"/>
        <w:jc w:val="both"/>
      </w:pPr>
      <w:r w:rsidRPr="00360341">
        <w:t xml:space="preserve">Despite slight decreases in satisfaction across the board, the satisfaction levels for all questions regarding the Lettings service are </w:t>
      </w:r>
      <w:r w:rsidRPr="00360341">
        <w:rPr>
          <w:b/>
          <w:bCs/>
        </w:rPr>
        <w:t>higher than 80%</w:t>
      </w:r>
      <w:r w:rsidRPr="00360341">
        <w:t>.</w:t>
      </w:r>
      <w:r w:rsidR="00FB6F1E">
        <w:t xml:space="preserve"> </w:t>
      </w:r>
      <w:r w:rsidRPr="00360341">
        <w:t>The Lettings team have consistently kept tenants informed throughout the process, as shown in the graph in the top left, with dissatisfaction levels remaining consistent at 8% between 2020 and 2023.</w:t>
      </w:r>
      <w:r w:rsidR="00FB6F1E">
        <w:t xml:space="preserve"> </w:t>
      </w:r>
      <w:r w:rsidRPr="00360341">
        <w:t>83% of tenants said they were satisfied with the helpfulness of staff during the lettings process.</w:t>
      </w:r>
    </w:p>
    <w:p w14:paraId="1C69E25A" w14:textId="05176EF9" w:rsidR="001D397E" w:rsidRDefault="001D397E" w:rsidP="008D6EC8">
      <w:pPr>
        <w:spacing w:before="100" w:beforeAutospacing="1" w:after="100" w:afterAutospacing="1" w:line="240" w:lineRule="auto"/>
        <w:jc w:val="both"/>
      </w:pPr>
      <w:r w:rsidRPr="001D397E">
        <w:rPr>
          <w:b/>
          <w:bCs/>
        </w:rPr>
        <w:t>Figure 2</w:t>
      </w:r>
      <w:r w:rsidR="00360341">
        <w:rPr>
          <w:b/>
          <w:bCs/>
        </w:rPr>
        <w:t>9</w:t>
      </w:r>
      <w:r>
        <w:t>: Bar graph showing the levels of satisfaction with the helpfulness of staff during the lettings process, comparing STAR Survey results from 2020 and 2023. The results read as follows:</w:t>
      </w:r>
    </w:p>
    <w:p w14:paraId="35541EE6" w14:textId="20BDF945" w:rsidR="001D397E" w:rsidRDefault="001D397E" w:rsidP="00BD71E8">
      <w:pPr>
        <w:pStyle w:val="ListParagraph"/>
        <w:numPr>
          <w:ilvl w:val="0"/>
          <w:numId w:val="15"/>
        </w:numPr>
        <w:jc w:val="both"/>
      </w:pPr>
      <w:r w:rsidRPr="008A3309">
        <w:rPr>
          <w:b/>
          <w:bCs/>
        </w:rPr>
        <w:t>In 2020</w:t>
      </w:r>
      <w:r>
        <w:t>: 88% of tenants who responded were satisfied or very satisfied, 8% were dissatisfied or very dissatisfied, and 4% chose ‘neither or don’t know’.</w:t>
      </w:r>
    </w:p>
    <w:p w14:paraId="77321D3E" w14:textId="04E94BA9" w:rsidR="001D397E" w:rsidRDefault="001D397E" w:rsidP="00BD71E8">
      <w:pPr>
        <w:pStyle w:val="ListParagraph"/>
        <w:numPr>
          <w:ilvl w:val="0"/>
          <w:numId w:val="15"/>
        </w:numPr>
        <w:jc w:val="both"/>
      </w:pPr>
      <w:r>
        <w:rPr>
          <w:b/>
          <w:bCs/>
        </w:rPr>
        <w:t>In 2023</w:t>
      </w:r>
      <w:r w:rsidRPr="008A3309">
        <w:t>:</w:t>
      </w:r>
      <w:r>
        <w:t xml:space="preserve"> 83% of respondents were satisfied or very satisfied, 8% were dissatisfied or very dissatisfied, and 9% chose ‘neither or don’t know’.</w:t>
      </w:r>
    </w:p>
    <w:p w14:paraId="7CD68303" w14:textId="77777777" w:rsidR="00FB6F1E" w:rsidRDefault="00FB6F1E" w:rsidP="00FB6F1E">
      <w:pPr>
        <w:pStyle w:val="ListParagraph"/>
        <w:jc w:val="both"/>
      </w:pPr>
    </w:p>
    <w:p w14:paraId="6F887FF8" w14:textId="2DDFC6E1" w:rsidR="002B0C40" w:rsidRDefault="00472C4D" w:rsidP="000022C9">
      <w:pPr>
        <w:jc w:val="center"/>
      </w:pPr>
      <w:r w:rsidRPr="00472C4D">
        <w:rPr>
          <w:noProof/>
        </w:rPr>
        <w:drawing>
          <wp:inline distT="0" distB="0" distL="0" distR="0" wp14:anchorId="5275A37F" wp14:editId="00EA95A5">
            <wp:extent cx="2821721" cy="1489241"/>
            <wp:effectExtent l="19050" t="19050" r="17145" b="15875"/>
            <wp:docPr id="354017999" name="Picture 1" descr="Bar graph showing the levels of satisfaction with the helpfulness of staff during the lettings process, as described in 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17999" name="Picture 1" descr="Bar graph showing the levels of satisfaction with the helpfulness of staff during the lettings process, as described in Figure 29."/>
                    <pic:cNvPicPr/>
                  </pic:nvPicPr>
                  <pic:blipFill>
                    <a:blip r:embed="rId46"/>
                    <a:stretch>
                      <a:fillRect/>
                    </a:stretch>
                  </pic:blipFill>
                  <pic:spPr>
                    <a:xfrm>
                      <a:off x="0" y="0"/>
                      <a:ext cx="2821721" cy="1489241"/>
                    </a:xfrm>
                    <a:prstGeom prst="rect">
                      <a:avLst/>
                    </a:prstGeom>
                    <a:ln>
                      <a:solidFill>
                        <a:schemeClr val="tx1"/>
                      </a:solidFill>
                    </a:ln>
                  </pic:spPr>
                </pic:pic>
              </a:graphicData>
            </a:graphic>
          </wp:inline>
        </w:drawing>
      </w:r>
      <w:r w:rsidR="000022C9" w:rsidRPr="000022C9">
        <w:rPr>
          <w:noProof/>
        </w:rPr>
        <w:drawing>
          <wp:inline distT="0" distB="0" distL="0" distR="0" wp14:anchorId="1C65056E" wp14:editId="5FDF8553">
            <wp:extent cx="2573637" cy="1487336"/>
            <wp:effectExtent l="19050" t="19050" r="17780" b="17780"/>
            <wp:docPr id="1450338035" name="Picture 1" descr="Bar graph showing the levels of satisfaction with the condition of a newly let property, as described in 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38035" name="Picture 1" descr="Bar graph showing the levels of satisfaction with the condition of a newly let property, as described in Figure 30."/>
                    <pic:cNvPicPr/>
                  </pic:nvPicPr>
                  <pic:blipFill>
                    <a:blip r:embed="rId47"/>
                    <a:stretch>
                      <a:fillRect/>
                    </a:stretch>
                  </pic:blipFill>
                  <pic:spPr>
                    <a:xfrm>
                      <a:off x="0" y="0"/>
                      <a:ext cx="2573637" cy="1487336"/>
                    </a:xfrm>
                    <a:prstGeom prst="rect">
                      <a:avLst/>
                    </a:prstGeom>
                    <a:ln>
                      <a:solidFill>
                        <a:schemeClr val="tx1"/>
                      </a:solidFill>
                    </a:ln>
                  </pic:spPr>
                </pic:pic>
              </a:graphicData>
            </a:graphic>
          </wp:inline>
        </w:drawing>
      </w:r>
    </w:p>
    <w:p w14:paraId="2F371321" w14:textId="77777777" w:rsidR="00FB6F1E" w:rsidRDefault="00FB6F1E" w:rsidP="008D6EC8">
      <w:pPr>
        <w:spacing w:before="100" w:beforeAutospacing="1" w:after="100" w:afterAutospacing="1" w:line="240" w:lineRule="auto"/>
        <w:jc w:val="both"/>
        <w:rPr>
          <w:b/>
          <w:bCs/>
        </w:rPr>
      </w:pPr>
    </w:p>
    <w:p w14:paraId="21924C17" w14:textId="74A669D5" w:rsidR="001D397E" w:rsidRDefault="001D397E" w:rsidP="008D6EC8">
      <w:pPr>
        <w:spacing w:before="100" w:beforeAutospacing="1" w:after="100" w:afterAutospacing="1" w:line="240" w:lineRule="auto"/>
        <w:jc w:val="both"/>
      </w:pPr>
      <w:r w:rsidRPr="001D397E">
        <w:rPr>
          <w:b/>
          <w:bCs/>
        </w:rPr>
        <w:lastRenderedPageBreak/>
        <w:t xml:space="preserve">Figure </w:t>
      </w:r>
      <w:r w:rsidR="00360341">
        <w:rPr>
          <w:b/>
          <w:bCs/>
        </w:rPr>
        <w:t>30</w:t>
      </w:r>
      <w:r>
        <w:t xml:space="preserve">: Bar graph showing the levels of satisfaction with the condition of a </w:t>
      </w:r>
      <w:r w:rsidR="00C171C3">
        <w:t>newly let</w:t>
      </w:r>
      <w:r>
        <w:t xml:space="preserve"> property, comparing STAR Survey results from 2020 and 2023. The results read as follows:</w:t>
      </w:r>
    </w:p>
    <w:p w14:paraId="047DE1E8" w14:textId="347E809C" w:rsidR="001D397E" w:rsidRDefault="001D397E" w:rsidP="00BD71E8">
      <w:pPr>
        <w:pStyle w:val="ListParagraph"/>
        <w:numPr>
          <w:ilvl w:val="0"/>
          <w:numId w:val="15"/>
        </w:numPr>
        <w:jc w:val="both"/>
      </w:pPr>
      <w:r w:rsidRPr="008A3309">
        <w:rPr>
          <w:b/>
          <w:bCs/>
        </w:rPr>
        <w:t>In 2020</w:t>
      </w:r>
      <w:r>
        <w:t>: 87% of tenants who responded were satisfied or very satisfied, 9% were dissatisfied or very dissatisfied, and 4% chose ‘neither or don’t know’.</w:t>
      </w:r>
    </w:p>
    <w:p w14:paraId="31D28789" w14:textId="3CBDCC42" w:rsidR="00FB6F1E" w:rsidRPr="00E45430" w:rsidRDefault="001D397E" w:rsidP="00E45430">
      <w:pPr>
        <w:pStyle w:val="ListParagraph"/>
        <w:numPr>
          <w:ilvl w:val="0"/>
          <w:numId w:val="15"/>
        </w:numPr>
        <w:jc w:val="both"/>
      </w:pPr>
      <w:r>
        <w:rPr>
          <w:b/>
          <w:bCs/>
        </w:rPr>
        <w:t>In 2023</w:t>
      </w:r>
      <w:r w:rsidRPr="008A3309">
        <w:t>:</w:t>
      </w:r>
      <w:r>
        <w:t xml:space="preserve"> 86% of respondents were satisfied or very satisfied, 8% were dissatisfied or very dissatisfied, and 6% chose ‘neither or don’t know’.</w:t>
      </w:r>
    </w:p>
    <w:p w14:paraId="39687D15" w14:textId="355FA891" w:rsidR="001D397E" w:rsidRDefault="001D397E" w:rsidP="008D6EC8">
      <w:pPr>
        <w:spacing w:before="100" w:beforeAutospacing="1" w:after="100" w:afterAutospacing="1" w:line="240" w:lineRule="auto"/>
        <w:jc w:val="both"/>
      </w:pPr>
      <w:r w:rsidRPr="001D397E">
        <w:rPr>
          <w:b/>
          <w:bCs/>
        </w:rPr>
        <w:t xml:space="preserve">Figure </w:t>
      </w:r>
      <w:r w:rsidR="009D6ABE">
        <w:rPr>
          <w:b/>
          <w:bCs/>
        </w:rPr>
        <w:t>31</w:t>
      </w:r>
      <w:r>
        <w:t>: Bar graph showing a breakdown between General Needs and Sheltered tenants’ overall satisfaction with the lettings process in 2023. The results read as follows:</w:t>
      </w:r>
    </w:p>
    <w:p w14:paraId="0DB25BD5" w14:textId="321D4F3D" w:rsidR="001D397E" w:rsidRDefault="001D397E" w:rsidP="00BD71E8">
      <w:pPr>
        <w:pStyle w:val="ListParagraph"/>
        <w:numPr>
          <w:ilvl w:val="0"/>
          <w:numId w:val="15"/>
        </w:numPr>
        <w:jc w:val="both"/>
      </w:pPr>
      <w:r>
        <w:rPr>
          <w:b/>
          <w:bCs/>
        </w:rPr>
        <w:t>For General Needs</w:t>
      </w:r>
      <w:r>
        <w:t>: 79.2% of tenants who responded were satisfied or very satisfied, 4.2% were dissatisfied or very dissatisfied, and 16.7% chose ‘neither or don’t know’.</w:t>
      </w:r>
    </w:p>
    <w:p w14:paraId="7816BA0D" w14:textId="54A6E568" w:rsidR="001D397E" w:rsidRDefault="001D397E" w:rsidP="00BD71E8">
      <w:pPr>
        <w:pStyle w:val="ListParagraph"/>
        <w:numPr>
          <w:ilvl w:val="0"/>
          <w:numId w:val="15"/>
        </w:numPr>
        <w:jc w:val="both"/>
      </w:pPr>
      <w:r>
        <w:rPr>
          <w:b/>
          <w:bCs/>
        </w:rPr>
        <w:t>For Sheltered</w:t>
      </w:r>
      <w:r w:rsidRPr="008A3309">
        <w:t>:</w:t>
      </w:r>
      <w:r>
        <w:t xml:space="preserve"> 85.7% of respondents were satisfied or very satisfied, 0% were dissatisfied or very dissatisfied, and 14.3% chose ‘neither or don’t know’.</w:t>
      </w:r>
    </w:p>
    <w:p w14:paraId="584EAAE3" w14:textId="77777777" w:rsidR="00E45430" w:rsidRDefault="00E45430" w:rsidP="00E45430">
      <w:pPr>
        <w:pStyle w:val="ListParagraph"/>
        <w:jc w:val="both"/>
      </w:pPr>
    </w:p>
    <w:p w14:paraId="459CFEE4" w14:textId="5C152EBE" w:rsidR="001E6F5C" w:rsidRDefault="001E6F5C" w:rsidP="001E6F5C">
      <w:pPr>
        <w:jc w:val="center"/>
      </w:pPr>
      <w:r w:rsidRPr="001E6F5C">
        <w:rPr>
          <w:noProof/>
        </w:rPr>
        <w:drawing>
          <wp:inline distT="0" distB="0" distL="0" distR="0" wp14:anchorId="33AF0A4A" wp14:editId="302C7A61">
            <wp:extent cx="3872466" cy="2325413"/>
            <wp:effectExtent l="19050" t="19050" r="26670" b="26035"/>
            <wp:docPr id="1608573638" name="Picture 1" descr="Bar graph showing a breakdown between General Needs and Sheltered tenants’ overall satisfaction with the lettings process in 2023, as described in 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73638" name="Picture 1" descr="Bar graph showing a breakdown between General Needs and Sheltered tenants’ overall satisfaction with the lettings process in 2023, as described in Figure 31."/>
                    <pic:cNvPicPr/>
                  </pic:nvPicPr>
                  <pic:blipFill>
                    <a:blip r:embed="rId48"/>
                    <a:stretch>
                      <a:fillRect/>
                    </a:stretch>
                  </pic:blipFill>
                  <pic:spPr>
                    <a:xfrm>
                      <a:off x="0" y="0"/>
                      <a:ext cx="3872466" cy="2325413"/>
                    </a:xfrm>
                    <a:prstGeom prst="rect">
                      <a:avLst/>
                    </a:prstGeom>
                    <a:ln>
                      <a:solidFill>
                        <a:schemeClr val="tx1"/>
                      </a:solidFill>
                    </a:ln>
                  </pic:spPr>
                </pic:pic>
              </a:graphicData>
            </a:graphic>
          </wp:inline>
        </w:drawing>
      </w:r>
    </w:p>
    <w:p w14:paraId="32CDFA2D" w14:textId="77777777" w:rsidR="00E45430" w:rsidRDefault="00E45430" w:rsidP="00350482">
      <w:pPr>
        <w:jc w:val="both"/>
      </w:pPr>
    </w:p>
    <w:p w14:paraId="20503D41" w14:textId="5CFEB761" w:rsidR="00350482" w:rsidRDefault="00350482" w:rsidP="00350482">
      <w:pPr>
        <w:jc w:val="both"/>
      </w:pPr>
      <w:r>
        <w:t xml:space="preserve">We will be introducing a new survey which will be conducted 4 weeks after a tenant has moved in to ascertain any additional </w:t>
      </w:r>
      <w:r w:rsidR="00457FE0">
        <w:t>requirements,</w:t>
      </w:r>
      <w:r>
        <w:t xml:space="preserve"> they may have to ensure we meet their needs.</w:t>
      </w:r>
    </w:p>
    <w:p w14:paraId="5FECA400" w14:textId="414AB2E4" w:rsidR="00350482" w:rsidRPr="001D397E" w:rsidRDefault="00350482" w:rsidP="00350482">
      <w:pPr>
        <w:jc w:val="both"/>
      </w:pPr>
      <w:r>
        <w:t>We are also currently updating our Tenant Handbook to improve the clarity of information provided to new and current tenants. This will be in the form of a series of leaflets to make them easy to update when required.</w:t>
      </w:r>
    </w:p>
    <w:p w14:paraId="47E69B30" w14:textId="77777777" w:rsidR="001D397E" w:rsidRDefault="001D397E" w:rsidP="008D6EC8">
      <w:pPr>
        <w:jc w:val="both"/>
      </w:pPr>
    </w:p>
    <w:p w14:paraId="7391B3D6" w14:textId="2816D20B" w:rsidR="00E30CD7" w:rsidRDefault="00E30CD7" w:rsidP="008D6EC8">
      <w:pPr>
        <w:pStyle w:val="Heading2"/>
        <w:numPr>
          <w:ilvl w:val="0"/>
          <w:numId w:val="1"/>
        </w:numPr>
        <w:jc w:val="both"/>
      </w:pPr>
      <w:r>
        <w:lastRenderedPageBreak/>
        <w:t xml:space="preserve"> </w:t>
      </w:r>
      <w:bookmarkStart w:id="22" w:name="_Toc184126569"/>
      <w:r>
        <w:t>Responsive Repairs</w:t>
      </w:r>
      <w:bookmarkEnd w:id="22"/>
    </w:p>
    <w:p w14:paraId="1CA8F888" w14:textId="080F9E6B" w:rsidR="006562E6" w:rsidRDefault="006562E6" w:rsidP="008D6EC8">
      <w:pPr>
        <w:jc w:val="both"/>
        <w:rPr>
          <w:color w:val="000000"/>
        </w:rPr>
      </w:pPr>
      <w:r w:rsidRPr="006562E6">
        <w:rPr>
          <w:color w:val="000000"/>
        </w:rPr>
        <w:t xml:space="preserve">72% of people who responded to the survey told us that a repair has been carried out in their home in the last year. According to industry experts HouseMark, certain environmental and economic factors are putting landlords’ repairs services under pressure, leading to more complaints. This </w:t>
      </w:r>
      <w:r w:rsidR="00457FE0" w:rsidRPr="006562E6">
        <w:rPr>
          <w:color w:val="000000"/>
        </w:rPr>
        <w:t>includes</w:t>
      </w:r>
      <w:r w:rsidRPr="006562E6">
        <w:rPr>
          <w:color w:val="000000"/>
        </w:rPr>
        <w:t xml:space="preserve"> extreme weather such as storms, floods, and ice; labour and material shortages; delays caused by rises in inflation; and Brexit, which has led to delivery delays and increased costs of resources. These factors have affected the contractor’s performance, particularly in completing jobs on time and right first time.</w:t>
      </w:r>
    </w:p>
    <w:p w14:paraId="2FBDBC3D" w14:textId="1BE29617" w:rsidR="00E30CD7" w:rsidRDefault="00E30CD7" w:rsidP="008D6EC8">
      <w:pPr>
        <w:jc w:val="both"/>
      </w:pPr>
      <w:r w:rsidRPr="001D397E">
        <w:rPr>
          <w:b/>
          <w:bCs/>
        </w:rPr>
        <w:t xml:space="preserve">Figure </w:t>
      </w:r>
      <w:r>
        <w:rPr>
          <w:b/>
          <w:bCs/>
        </w:rPr>
        <w:t>3</w:t>
      </w:r>
      <w:r w:rsidR="006A1854">
        <w:rPr>
          <w:b/>
          <w:bCs/>
        </w:rPr>
        <w:t>2</w:t>
      </w:r>
      <w:r>
        <w:t xml:space="preserve">: Bar graph titled: “Overall satisfaction with the repairs service”. This graph compares data from the STAR Surveys undertaken in 2012 through to 2023, with bars representing the percentage of </w:t>
      </w:r>
      <w:r w:rsidR="00AC07E0">
        <w:t xml:space="preserve">tenants who responded who were </w:t>
      </w:r>
      <w:r w:rsidR="00BC3819">
        <w:t xml:space="preserve">very </w:t>
      </w:r>
      <w:r w:rsidR="00AC07E0">
        <w:t>satisfied</w:t>
      </w:r>
      <w:r w:rsidR="00BC3819">
        <w:t xml:space="preserve"> or </w:t>
      </w:r>
      <w:proofErr w:type="gramStart"/>
      <w:r w:rsidR="00BC3819">
        <w:t xml:space="preserve">fairly </w:t>
      </w:r>
      <w:r w:rsidR="006916EF">
        <w:t>satisfied</w:t>
      </w:r>
      <w:proofErr w:type="gramEnd"/>
      <w:r w:rsidR="00AC07E0">
        <w:t xml:space="preserve">, </w:t>
      </w:r>
      <w:r w:rsidR="006916EF">
        <w:t xml:space="preserve">very </w:t>
      </w:r>
      <w:r w:rsidR="00AC07E0">
        <w:t>dissatisfied</w:t>
      </w:r>
      <w:r w:rsidR="006916EF">
        <w:t xml:space="preserve"> or fairly dissatisfied</w:t>
      </w:r>
      <w:r w:rsidR="00AC07E0">
        <w:t>, and who chose ‘neither</w:t>
      </w:r>
      <w:r w:rsidR="000677D5">
        <w:t xml:space="preserve"> satisfied nor </w:t>
      </w:r>
      <w:r w:rsidR="00D02D6F">
        <w:t>dissatisfied</w:t>
      </w:r>
      <w:r w:rsidR="00AC07E0">
        <w:t>’ in each period.</w:t>
      </w:r>
    </w:p>
    <w:p w14:paraId="19F6337B" w14:textId="327CCCAA" w:rsidR="00AC07E0" w:rsidRDefault="00AC07E0" w:rsidP="00BD71E8">
      <w:pPr>
        <w:pStyle w:val="ListParagraph"/>
        <w:numPr>
          <w:ilvl w:val="0"/>
          <w:numId w:val="13"/>
        </w:numPr>
        <w:jc w:val="both"/>
      </w:pPr>
      <w:r w:rsidRPr="007050F3">
        <w:rPr>
          <w:b/>
          <w:bCs/>
        </w:rPr>
        <w:t>For “</w:t>
      </w:r>
      <w:r w:rsidR="00DD514A">
        <w:rPr>
          <w:b/>
          <w:bCs/>
        </w:rPr>
        <w:t xml:space="preserve">Very </w:t>
      </w:r>
      <w:r w:rsidRPr="007050F3">
        <w:rPr>
          <w:b/>
          <w:bCs/>
        </w:rPr>
        <w:t>Satisfied”</w:t>
      </w:r>
      <w:r w:rsidR="00DD514A">
        <w:rPr>
          <w:b/>
          <w:bCs/>
        </w:rPr>
        <w:t xml:space="preserve"> or “Fairly Satisfied”</w:t>
      </w:r>
      <w:r>
        <w:t>: 2012 was at 82%, 2014 at 84%, 2016 at 83%, 2018 at 93%, 2020 at 91%, and 2023 at 82%.</w:t>
      </w:r>
    </w:p>
    <w:p w14:paraId="1521BEE4" w14:textId="389A7A9B" w:rsidR="00AC07E0" w:rsidRDefault="00AC07E0" w:rsidP="00BD71E8">
      <w:pPr>
        <w:pStyle w:val="ListParagraph"/>
        <w:numPr>
          <w:ilvl w:val="0"/>
          <w:numId w:val="13"/>
        </w:numPr>
        <w:jc w:val="both"/>
      </w:pPr>
      <w:r>
        <w:rPr>
          <w:b/>
          <w:bCs/>
        </w:rPr>
        <w:t>For “</w:t>
      </w:r>
      <w:r w:rsidR="00DD514A">
        <w:rPr>
          <w:b/>
          <w:bCs/>
        </w:rPr>
        <w:t xml:space="preserve">Very </w:t>
      </w:r>
      <w:r>
        <w:rPr>
          <w:b/>
          <w:bCs/>
        </w:rPr>
        <w:t>Dissatisfied”</w:t>
      </w:r>
      <w:r w:rsidR="00DD514A">
        <w:rPr>
          <w:b/>
          <w:bCs/>
        </w:rPr>
        <w:t xml:space="preserve"> or “Fairly Dissatisfied”</w:t>
      </w:r>
      <w:r w:rsidRPr="007050F3">
        <w:t>:</w:t>
      </w:r>
      <w:r>
        <w:t xml:space="preserve"> 2012 was at 12%, 2014 at 9%, 2016 at 8%, 2018 at 5%, 2020 at 6%, and 2023 up to 13%.</w:t>
      </w:r>
    </w:p>
    <w:p w14:paraId="4AA4F610" w14:textId="7A1BB39B" w:rsidR="00AC07E0" w:rsidRDefault="00AC07E0" w:rsidP="00BD71E8">
      <w:pPr>
        <w:pStyle w:val="ListParagraph"/>
        <w:numPr>
          <w:ilvl w:val="0"/>
          <w:numId w:val="13"/>
        </w:numPr>
        <w:jc w:val="both"/>
      </w:pPr>
      <w:r>
        <w:rPr>
          <w:b/>
          <w:bCs/>
        </w:rPr>
        <w:t>For “Neither</w:t>
      </w:r>
      <w:r w:rsidR="000677D5">
        <w:rPr>
          <w:b/>
          <w:bCs/>
        </w:rPr>
        <w:t xml:space="preserve"> Satisfied nor Dissatisfied</w:t>
      </w:r>
      <w:r>
        <w:rPr>
          <w:b/>
          <w:bCs/>
        </w:rPr>
        <w:t>”</w:t>
      </w:r>
      <w:r w:rsidRPr="007050F3">
        <w:t>:</w:t>
      </w:r>
      <w:r>
        <w:t xml:space="preserve"> 2012 was at 6%, 2014 at 7%, 2016 at 9%, 2018 at 2%, 2020 at 3%, and 2023 at 5%.</w:t>
      </w:r>
    </w:p>
    <w:p w14:paraId="547DCB93" w14:textId="77777777" w:rsidR="00E45430" w:rsidRDefault="00E45430" w:rsidP="00E45430">
      <w:pPr>
        <w:pStyle w:val="ListParagraph"/>
        <w:jc w:val="both"/>
      </w:pPr>
    </w:p>
    <w:p w14:paraId="77DE5089" w14:textId="5DE34690" w:rsidR="001E6F5C" w:rsidRDefault="008F1458" w:rsidP="007165D2">
      <w:pPr>
        <w:jc w:val="center"/>
      </w:pPr>
      <w:r>
        <w:rPr>
          <w:noProof/>
        </w:rPr>
        <w:drawing>
          <wp:inline distT="0" distB="0" distL="0" distR="0" wp14:anchorId="156C7940" wp14:editId="4FB933D5">
            <wp:extent cx="3078628" cy="1855470"/>
            <wp:effectExtent l="19050" t="19050" r="26670" b="11430"/>
            <wp:docPr id="6321489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871" cy="1860438"/>
                    </a:xfrm>
                    <a:prstGeom prst="rect">
                      <a:avLst/>
                    </a:prstGeom>
                    <a:noFill/>
                    <a:ln>
                      <a:solidFill>
                        <a:schemeClr val="tx1"/>
                      </a:solidFill>
                    </a:ln>
                  </pic:spPr>
                </pic:pic>
              </a:graphicData>
            </a:graphic>
          </wp:inline>
        </w:drawing>
      </w:r>
      <w:r w:rsidR="007169EB">
        <w:rPr>
          <w:noProof/>
        </w:rPr>
        <w:drawing>
          <wp:inline distT="0" distB="0" distL="0" distR="0" wp14:anchorId="1D0742C0" wp14:editId="7D480A1F">
            <wp:extent cx="2444750" cy="1845256"/>
            <wp:effectExtent l="19050" t="19050" r="12700" b="22225"/>
            <wp:docPr id="163951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359" r="7790"/>
                    <a:stretch/>
                  </pic:blipFill>
                  <pic:spPr bwMode="auto">
                    <a:xfrm>
                      <a:off x="0" y="0"/>
                      <a:ext cx="2474486" cy="18677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9876E0A" w14:textId="6DFDEE50" w:rsidR="00AC07E0" w:rsidRDefault="00AC07E0" w:rsidP="008D6EC8">
      <w:pPr>
        <w:jc w:val="both"/>
      </w:pPr>
      <w:r w:rsidRPr="001D397E">
        <w:rPr>
          <w:b/>
          <w:bCs/>
        </w:rPr>
        <w:t xml:space="preserve">Figure </w:t>
      </w:r>
      <w:r>
        <w:rPr>
          <w:b/>
          <w:bCs/>
        </w:rPr>
        <w:t>3</w:t>
      </w:r>
      <w:r w:rsidR="006A1854">
        <w:rPr>
          <w:b/>
          <w:bCs/>
        </w:rPr>
        <w:t>3</w:t>
      </w:r>
      <w:r>
        <w:t xml:space="preserve">: Pie chart showing the overall tenant satisfaction levels with the repairs service in 2023, according to the latest STAR Survey. This shows that 82% of the tenants who responded to the survey were </w:t>
      </w:r>
      <w:r w:rsidR="00DD514A">
        <w:t xml:space="preserve">very </w:t>
      </w:r>
      <w:r>
        <w:t>satisfied</w:t>
      </w:r>
      <w:r w:rsidR="00DD514A">
        <w:t xml:space="preserve"> or </w:t>
      </w:r>
      <w:proofErr w:type="gramStart"/>
      <w:r w:rsidR="00DD514A">
        <w:t>fairly satisfied</w:t>
      </w:r>
      <w:proofErr w:type="gramEnd"/>
      <w:r>
        <w:t xml:space="preserve">, 13% were </w:t>
      </w:r>
      <w:r w:rsidR="00DD514A">
        <w:t xml:space="preserve">very </w:t>
      </w:r>
      <w:r>
        <w:t>dissatisfied</w:t>
      </w:r>
      <w:r w:rsidR="00DD514A">
        <w:t xml:space="preserve"> or fairly dissatisfied</w:t>
      </w:r>
      <w:r>
        <w:t xml:space="preserve">, and the remaining 5% were </w:t>
      </w:r>
      <w:r w:rsidR="00EC059A">
        <w:t>Neither Satisfied nor Dissatisfied</w:t>
      </w:r>
      <w:r>
        <w:t>.</w:t>
      </w:r>
    </w:p>
    <w:p w14:paraId="6C858D98" w14:textId="77777777" w:rsidR="00E45430" w:rsidRDefault="00E45430" w:rsidP="008D6EC8">
      <w:pPr>
        <w:jc w:val="both"/>
        <w:rPr>
          <w:b/>
          <w:bCs/>
        </w:rPr>
      </w:pPr>
    </w:p>
    <w:p w14:paraId="7015532A" w14:textId="1ADEB2FE" w:rsidR="00AC07E0" w:rsidRPr="006A1854" w:rsidRDefault="00AC07E0" w:rsidP="008D6EC8">
      <w:pPr>
        <w:jc w:val="both"/>
        <w:rPr>
          <w:b/>
          <w:bCs/>
        </w:rPr>
      </w:pPr>
      <w:r w:rsidRPr="006A1854">
        <w:rPr>
          <w:b/>
          <w:bCs/>
        </w:rPr>
        <w:lastRenderedPageBreak/>
        <w:t>Since STAR Survey 2020:</w:t>
      </w:r>
    </w:p>
    <w:p w14:paraId="73E87465" w14:textId="4D7623A7" w:rsidR="00AC07E0" w:rsidRDefault="00AC07E0" w:rsidP="00BD71E8">
      <w:pPr>
        <w:pStyle w:val="ListParagraph"/>
        <w:numPr>
          <w:ilvl w:val="0"/>
          <w:numId w:val="17"/>
        </w:numPr>
        <w:jc w:val="both"/>
      </w:pPr>
      <w:r>
        <w:t>3% fewer tenants are satisfied that we provide safe homes.</w:t>
      </w:r>
    </w:p>
    <w:p w14:paraId="629CFF8B" w14:textId="143514B5" w:rsidR="00AC07E0" w:rsidRDefault="00AC07E0" w:rsidP="00BD71E8">
      <w:pPr>
        <w:pStyle w:val="ListParagraph"/>
        <w:numPr>
          <w:ilvl w:val="0"/>
          <w:numId w:val="17"/>
        </w:numPr>
        <w:jc w:val="both"/>
      </w:pPr>
      <w:r>
        <w:t>1% more tenants are dissatisfied that we provide safe homes.</w:t>
      </w:r>
    </w:p>
    <w:p w14:paraId="4041EACD" w14:textId="789C798D" w:rsidR="00AC07E0" w:rsidRDefault="00AC07E0" w:rsidP="00BD71E8">
      <w:pPr>
        <w:pStyle w:val="ListParagraph"/>
        <w:numPr>
          <w:ilvl w:val="0"/>
          <w:numId w:val="17"/>
        </w:numPr>
        <w:jc w:val="both"/>
      </w:pPr>
      <w:r>
        <w:t>2% more tenants are neither satisfied nor dissatisfied that we provide safe homes.</w:t>
      </w:r>
    </w:p>
    <w:p w14:paraId="32E5C997" w14:textId="77777777" w:rsidR="00AC07E0" w:rsidRPr="00AC07E0" w:rsidRDefault="00AC07E0" w:rsidP="006A1854">
      <w:pPr>
        <w:spacing w:before="100" w:beforeAutospacing="1" w:after="100" w:afterAutospacing="1" w:line="240" w:lineRule="auto"/>
        <w:jc w:val="both"/>
      </w:pPr>
      <w:r w:rsidRPr="00AC07E0">
        <w:t xml:space="preserve">In the previous two STAR surveys (2018 &amp; 2020) the service saw levels of satisfaction with the repairs service increase to over 90%. </w:t>
      </w:r>
    </w:p>
    <w:p w14:paraId="347361CD" w14:textId="77777777" w:rsidR="00AC07E0" w:rsidRPr="00AC07E0" w:rsidRDefault="00AC07E0" w:rsidP="006A1854">
      <w:pPr>
        <w:spacing w:before="100" w:beforeAutospacing="1" w:after="100" w:afterAutospacing="1" w:line="240" w:lineRule="auto"/>
        <w:jc w:val="both"/>
      </w:pPr>
      <w:r w:rsidRPr="00AC07E0">
        <w:t>There was a drop in satisfaction levels in 2023, coinciding with trends seen in the contractor’s performance.</w:t>
      </w:r>
    </w:p>
    <w:p w14:paraId="497BB4F0" w14:textId="77777777" w:rsidR="00AC07E0" w:rsidRPr="00AC07E0" w:rsidRDefault="00AC07E0" w:rsidP="006A1854">
      <w:pPr>
        <w:spacing w:before="100" w:beforeAutospacing="1" w:after="100" w:afterAutospacing="1" w:line="240" w:lineRule="auto"/>
        <w:jc w:val="both"/>
      </w:pPr>
      <w:r w:rsidRPr="00AC07E0">
        <w:t>Factors such as increasing difficulty to source parts has had a knock-on effect on repairs, highlighted in the graph below, were satisfaction with the speed of completing work fell by 9% from 2020 to 2023.</w:t>
      </w:r>
    </w:p>
    <w:p w14:paraId="29D92F42" w14:textId="77777777" w:rsidR="00AC07E0" w:rsidRDefault="00AC07E0" w:rsidP="006A1854">
      <w:pPr>
        <w:spacing w:before="100" w:beforeAutospacing="1" w:after="100" w:afterAutospacing="1" w:line="240" w:lineRule="auto"/>
        <w:jc w:val="both"/>
      </w:pPr>
      <w:r w:rsidRPr="00AC07E0">
        <w:t>The Repairs Service has also suffered from the effects of Brexit, which has caused a surge in material costs as well as shortages and delays with deliveries.</w:t>
      </w:r>
    </w:p>
    <w:p w14:paraId="69BF11E9" w14:textId="6BD76888" w:rsidR="00A22365" w:rsidRDefault="00A22365" w:rsidP="008D6EC8">
      <w:pPr>
        <w:spacing w:before="100" w:beforeAutospacing="1" w:after="100" w:afterAutospacing="1" w:line="240" w:lineRule="auto"/>
        <w:jc w:val="both"/>
      </w:pPr>
      <w:r w:rsidRPr="001D397E">
        <w:rPr>
          <w:b/>
          <w:bCs/>
        </w:rPr>
        <w:t xml:space="preserve">Figure </w:t>
      </w:r>
      <w:r>
        <w:rPr>
          <w:b/>
          <w:bCs/>
        </w:rPr>
        <w:t>3</w:t>
      </w:r>
      <w:r w:rsidR="00874D23">
        <w:rPr>
          <w:b/>
          <w:bCs/>
        </w:rPr>
        <w:t>5</w:t>
      </w:r>
      <w:r>
        <w:t xml:space="preserve">: Line graph titled: “Percentage of tenants satisfied or dissatisfied with the amount of time taken before repair works (STAR Survey: 2012-2023)”. This </w:t>
      </w:r>
      <w:r w:rsidR="007E6FDE">
        <w:t xml:space="preserve">graph highlights the levels of satisfaction and dissatisfaction of tenants who responded to our STAR Surveys from 2012 to 2023, </w:t>
      </w:r>
      <w:proofErr w:type="gramStart"/>
      <w:r w:rsidR="007E6FDE">
        <w:t>with regard to</w:t>
      </w:r>
      <w:proofErr w:type="gramEnd"/>
      <w:r w:rsidR="007E6FDE">
        <w:t xml:space="preserve"> the amount of time taken before repair works.</w:t>
      </w:r>
    </w:p>
    <w:p w14:paraId="22544D1A" w14:textId="51AEFC1F" w:rsidR="007E6FDE" w:rsidRDefault="007E6FDE" w:rsidP="00BD71E8">
      <w:pPr>
        <w:pStyle w:val="ListParagraph"/>
        <w:numPr>
          <w:ilvl w:val="0"/>
          <w:numId w:val="13"/>
        </w:numPr>
        <w:jc w:val="both"/>
      </w:pPr>
      <w:r w:rsidRPr="007050F3">
        <w:rPr>
          <w:b/>
          <w:bCs/>
        </w:rPr>
        <w:t>For “Satisfied”</w:t>
      </w:r>
      <w:r>
        <w:t>: 2012 was at 78%, 2014 was also at 78%, 2016 also remained at 78%, 2018 increased to 88%, 2020 remained at 88%, and 2023 dropped to 82%.</w:t>
      </w:r>
    </w:p>
    <w:p w14:paraId="171EA9FA" w14:textId="607FEABA" w:rsidR="007E6FDE" w:rsidRDefault="007E6FDE" w:rsidP="00BD71E8">
      <w:pPr>
        <w:pStyle w:val="ListParagraph"/>
        <w:numPr>
          <w:ilvl w:val="0"/>
          <w:numId w:val="13"/>
        </w:numPr>
        <w:jc w:val="both"/>
      </w:pPr>
      <w:r>
        <w:rPr>
          <w:b/>
          <w:bCs/>
        </w:rPr>
        <w:t>For “Dissatisfied”</w:t>
      </w:r>
      <w:r w:rsidRPr="007050F3">
        <w:t>:</w:t>
      </w:r>
      <w:r>
        <w:t xml:space="preserve"> 2012 was at 15%, 2014 at 13%, 2016 at 12%, 2018 at 5%, 2020 at 7%, and 2023 at 10%.</w:t>
      </w:r>
    </w:p>
    <w:p w14:paraId="5273EFF1" w14:textId="75191699" w:rsidR="007E6FDE" w:rsidRDefault="007E6FDE" w:rsidP="00BD71E8">
      <w:pPr>
        <w:pStyle w:val="ListParagraph"/>
        <w:numPr>
          <w:ilvl w:val="0"/>
          <w:numId w:val="13"/>
        </w:numPr>
        <w:jc w:val="both"/>
      </w:pPr>
      <w:r>
        <w:rPr>
          <w:b/>
          <w:bCs/>
        </w:rPr>
        <w:t>Note</w:t>
      </w:r>
      <w:r>
        <w:t xml:space="preserve">: This graph does not include the percentage of </w:t>
      </w:r>
      <w:r w:rsidR="00EC059A">
        <w:t>Neither Satisfied nor Dissatisfied</w:t>
      </w:r>
      <w:r>
        <w:t xml:space="preserve"> responses.</w:t>
      </w:r>
    </w:p>
    <w:p w14:paraId="4ABCFB15" w14:textId="32E5CE9D" w:rsidR="007165D2" w:rsidRDefault="00290D82" w:rsidP="009544BA">
      <w:pPr>
        <w:jc w:val="center"/>
      </w:pPr>
      <w:r w:rsidRPr="00290D82">
        <w:rPr>
          <w:noProof/>
        </w:rPr>
        <w:drawing>
          <wp:inline distT="0" distB="0" distL="0" distR="0" wp14:anchorId="0A145347" wp14:editId="713029FE">
            <wp:extent cx="2810799" cy="1636395"/>
            <wp:effectExtent l="19050" t="19050" r="27940" b="20955"/>
            <wp:docPr id="537902873" name="Picture 1" descr="Line graph titled: “Percentage of tenants satisfied or dissatisfied with the amount of time taken before repair works (STAR Survey: 2012-2023)”, as described in 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02873" name="Picture 1" descr="Line graph titled: “Percentage of tenants satisfied or dissatisfied with the amount of time taken before repair works (STAR Survey: 2012-2023)”, as described in Figure 35."/>
                    <pic:cNvPicPr/>
                  </pic:nvPicPr>
                  <pic:blipFill>
                    <a:blip r:embed="rId51"/>
                    <a:stretch>
                      <a:fillRect/>
                    </a:stretch>
                  </pic:blipFill>
                  <pic:spPr>
                    <a:xfrm>
                      <a:off x="0" y="0"/>
                      <a:ext cx="2816108" cy="1639486"/>
                    </a:xfrm>
                    <a:prstGeom prst="rect">
                      <a:avLst/>
                    </a:prstGeom>
                    <a:ln>
                      <a:solidFill>
                        <a:schemeClr val="tx1"/>
                      </a:solidFill>
                    </a:ln>
                  </pic:spPr>
                </pic:pic>
              </a:graphicData>
            </a:graphic>
          </wp:inline>
        </w:drawing>
      </w:r>
      <w:r w:rsidR="007208E9">
        <w:rPr>
          <w:noProof/>
        </w:rPr>
        <w:drawing>
          <wp:inline distT="0" distB="0" distL="0" distR="0" wp14:anchorId="6842C393" wp14:editId="326C3C0A">
            <wp:extent cx="2705100" cy="1644555"/>
            <wp:effectExtent l="19050" t="19050" r="19050" b="13335"/>
            <wp:docPr id="9528410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0877" cy="1660226"/>
                    </a:xfrm>
                    <a:prstGeom prst="rect">
                      <a:avLst/>
                    </a:prstGeom>
                    <a:noFill/>
                    <a:ln>
                      <a:solidFill>
                        <a:schemeClr val="tx1"/>
                      </a:solidFill>
                    </a:ln>
                  </pic:spPr>
                </pic:pic>
              </a:graphicData>
            </a:graphic>
          </wp:inline>
        </w:drawing>
      </w:r>
    </w:p>
    <w:p w14:paraId="6D570D1B" w14:textId="1A421ED0" w:rsidR="007E6FDE" w:rsidRPr="00E35053" w:rsidRDefault="007E6FDE" w:rsidP="008D6EC8">
      <w:pPr>
        <w:jc w:val="both"/>
      </w:pPr>
      <w:r w:rsidRPr="00E35053">
        <w:rPr>
          <w:b/>
          <w:bCs/>
        </w:rPr>
        <w:lastRenderedPageBreak/>
        <w:t>Figure 3</w:t>
      </w:r>
      <w:r w:rsidR="00F55A9C" w:rsidRPr="00E35053">
        <w:rPr>
          <w:b/>
          <w:bCs/>
        </w:rPr>
        <w:t>6</w:t>
      </w:r>
      <w:r w:rsidRPr="00E35053">
        <w:t>: Bar graph titled: “</w:t>
      </w:r>
      <w:r w:rsidR="00AF45FA" w:rsidRPr="00E35053">
        <w:t xml:space="preserve">How </w:t>
      </w:r>
      <w:r w:rsidR="000C7884" w:rsidRPr="00E35053">
        <w:t>satisfied or dissatisfied are you with the time taken to complete your most recent repair after you reported it?</w:t>
      </w:r>
      <w:r w:rsidRPr="00E35053">
        <w:t xml:space="preserve">”. This graph also spans from 2012 to 2023, showing the percentages of tenants </w:t>
      </w:r>
      <w:r w:rsidR="00992543">
        <w:t xml:space="preserve">very satisfied or </w:t>
      </w:r>
      <w:proofErr w:type="gramStart"/>
      <w:r w:rsidR="00992543">
        <w:t xml:space="preserve">fairly </w:t>
      </w:r>
      <w:r w:rsidRPr="00E35053">
        <w:t>satisfied</w:t>
      </w:r>
      <w:proofErr w:type="gramEnd"/>
      <w:r w:rsidRPr="00E35053">
        <w:t xml:space="preserve">, </w:t>
      </w:r>
      <w:r w:rsidR="00992543">
        <w:t xml:space="preserve">very dissatisfied or fairly </w:t>
      </w:r>
      <w:r w:rsidRPr="00E35053">
        <w:t xml:space="preserve">dissatisfied, and </w:t>
      </w:r>
      <w:r w:rsidR="00EC059A">
        <w:t>Neither Satisfied nor Dissatisfied</w:t>
      </w:r>
      <w:r w:rsidRPr="00E35053">
        <w:t xml:space="preserve"> at the time of each survey.</w:t>
      </w:r>
    </w:p>
    <w:p w14:paraId="3F61CA31" w14:textId="7918EEBD" w:rsidR="007E6FDE" w:rsidRPr="00E35053" w:rsidRDefault="007E6FDE" w:rsidP="00BD71E8">
      <w:pPr>
        <w:pStyle w:val="ListParagraph"/>
        <w:numPr>
          <w:ilvl w:val="0"/>
          <w:numId w:val="13"/>
        </w:numPr>
        <w:jc w:val="both"/>
      </w:pPr>
      <w:r w:rsidRPr="00E35053">
        <w:rPr>
          <w:b/>
          <w:bCs/>
        </w:rPr>
        <w:t>For “</w:t>
      </w:r>
      <w:r w:rsidR="00992543">
        <w:rPr>
          <w:b/>
          <w:bCs/>
        </w:rPr>
        <w:t xml:space="preserve">Very </w:t>
      </w:r>
      <w:r w:rsidRPr="00E35053">
        <w:rPr>
          <w:b/>
          <w:bCs/>
        </w:rPr>
        <w:t>Satisfied”</w:t>
      </w:r>
      <w:r w:rsidR="00992543">
        <w:rPr>
          <w:b/>
          <w:bCs/>
        </w:rPr>
        <w:t xml:space="preserve"> or “Fairly Satisfied”</w:t>
      </w:r>
      <w:r w:rsidRPr="00E35053">
        <w:t>: 2012 was at 82%, 2014 at 83%, 2014 at 84%, 2018 at 92%, 2020 at 91%, and 2023 at 8</w:t>
      </w:r>
      <w:r w:rsidR="00D815D1" w:rsidRPr="00E35053">
        <w:t>1</w:t>
      </w:r>
      <w:r w:rsidRPr="00E35053">
        <w:t>%.</w:t>
      </w:r>
    </w:p>
    <w:p w14:paraId="25969D4F" w14:textId="0331A56F" w:rsidR="007E6FDE" w:rsidRPr="00E35053" w:rsidRDefault="007E6FDE" w:rsidP="00BD71E8">
      <w:pPr>
        <w:pStyle w:val="ListParagraph"/>
        <w:numPr>
          <w:ilvl w:val="0"/>
          <w:numId w:val="13"/>
        </w:numPr>
        <w:jc w:val="both"/>
      </w:pPr>
      <w:r w:rsidRPr="00E35053">
        <w:rPr>
          <w:b/>
          <w:bCs/>
        </w:rPr>
        <w:t>For “</w:t>
      </w:r>
      <w:r w:rsidR="00992543">
        <w:rPr>
          <w:b/>
          <w:bCs/>
        </w:rPr>
        <w:t xml:space="preserve">Very </w:t>
      </w:r>
      <w:r w:rsidRPr="00E35053">
        <w:rPr>
          <w:b/>
          <w:bCs/>
        </w:rPr>
        <w:t>Dissatisfied”</w:t>
      </w:r>
      <w:r w:rsidR="00992543">
        <w:rPr>
          <w:b/>
          <w:bCs/>
        </w:rPr>
        <w:t xml:space="preserve"> or “Fairly Dissatisfied”</w:t>
      </w:r>
      <w:r w:rsidRPr="00E35053">
        <w:t xml:space="preserve">: 2012 was at 12%, 2014 at 11%, 2016 at 10%, </w:t>
      </w:r>
      <w:r w:rsidR="000F2C6A" w:rsidRPr="00E35053">
        <w:t>2018 at 5%, 2020 also at 5%, and 2023 at 8%.</w:t>
      </w:r>
    </w:p>
    <w:p w14:paraId="5907DF4B" w14:textId="7240A4B9" w:rsidR="00695B0A" w:rsidRPr="00E35053" w:rsidRDefault="007E6FDE" w:rsidP="00BD71E8">
      <w:pPr>
        <w:pStyle w:val="ListParagraph"/>
        <w:numPr>
          <w:ilvl w:val="0"/>
          <w:numId w:val="13"/>
        </w:numPr>
        <w:jc w:val="both"/>
      </w:pPr>
      <w:r w:rsidRPr="00E35053">
        <w:rPr>
          <w:b/>
          <w:bCs/>
        </w:rPr>
        <w:t xml:space="preserve">For </w:t>
      </w:r>
      <w:r w:rsidR="00992543">
        <w:rPr>
          <w:b/>
          <w:bCs/>
        </w:rPr>
        <w:t>“</w:t>
      </w:r>
      <w:r w:rsidRPr="00E35053">
        <w:rPr>
          <w:b/>
          <w:bCs/>
        </w:rPr>
        <w:t>Neither</w:t>
      </w:r>
      <w:r w:rsidR="00AF45FA" w:rsidRPr="00E35053">
        <w:rPr>
          <w:b/>
          <w:bCs/>
        </w:rPr>
        <w:t xml:space="preserve"> Satisfied nor Dissatisfied</w:t>
      </w:r>
      <w:r w:rsidR="00992543">
        <w:rPr>
          <w:b/>
          <w:bCs/>
        </w:rPr>
        <w:t>”</w:t>
      </w:r>
      <w:r w:rsidRPr="00E35053">
        <w:t>: 2012 was at</w:t>
      </w:r>
      <w:r w:rsidR="000F2C6A" w:rsidRPr="00E35053">
        <w:t xml:space="preserve"> 6%, 2014 also at 6%, 2016 also at 6%, 2018 at 3%, 2020 at 5%, and 2023 at </w:t>
      </w:r>
      <w:r w:rsidR="00671798" w:rsidRPr="00E35053">
        <w:t>11</w:t>
      </w:r>
      <w:r w:rsidR="000F2C6A" w:rsidRPr="00E35053">
        <w:t>%.</w:t>
      </w:r>
    </w:p>
    <w:p w14:paraId="4E0D6778" w14:textId="57AB6559" w:rsidR="00695B0A" w:rsidRPr="000F2C6A" w:rsidRDefault="00695B0A" w:rsidP="00695B0A">
      <w:pPr>
        <w:jc w:val="both"/>
      </w:pPr>
      <w:r w:rsidRPr="00695B0A">
        <w:rPr>
          <w:b/>
          <w:bCs/>
        </w:rPr>
        <w:t>Figure 37</w:t>
      </w:r>
      <w:r>
        <w:t xml:space="preserve">: Pie chart titled: “Satisfaction with the </w:t>
      </w:r>
      <w:r w:rsidRPr="00695B0A">
        <w:rPr>
          <w:b/>
          <w:bCs/>
        </w:rPr>
        <w:t>attitude of workers</w:t>
      </w:r>
      <w:r>
        <w:t xml:space="preserve">”. The chart shows at 89% of tenants who responded to the STAR Survey in 2023 were satisfied with the attitude of repair workers, whilst 5% were dissatisfied and 6% were </w:t>
      </w:r>
      <w:r w:rsidR="00EC059A">
        <w:t>Neither Satisfied nor Dissatisfied</w:t>
      </w:r>
      <w:r>
        <w:t>.</w:t>
      </w:r>
    </w:p>
    <w:p w14:paraId="24D38757" w14:textId="77777777" w:rsidR="00695B0A" w:rsidRDefault="00695B0A" w:rsidP="00BD71E8">
      <w:pPr>
        <w:pStyle w:val="ListParagraph"/>
        <w:numPr>
          <w:ilvl w:val="0"/>
          <w:numId w:val="32"/>
        </w:numPr>
        <w:spacing w:before="100" w:beforeAutospacing="1" w:after="100" w:afterAutospacing="1" w:line="240" w:lineRule="auto"/>
        <w:jc w:val="both"/>
      </w:pPr>
      <w:r>
        <w:t xml:space="preserve">The </w:t>
      </w:r>
      <w:r w:rsidRPr="00ED2394">
        <w:rPr>
          <w:b/>
          <w:bCs/>
        </w:rPr>
        <w:t>attitude of workers</w:t>
      </w:r>
      <w:r>
        <w:t xml:space="preserve"> carrying out repairs has been identified as positive, seeing </w:t>
      </w:r>
      <w:r w:rsidRPr="00ED2394">
        <w:rPr>
          <w:b/>
          <w:bCs/>
        </w:rPr>
        <w:t>just a 2% decrease in satisfaction from 2020</w:t>
      </w:r>
      <w:r>
        <w:t xml:space="preserve">, whilst </w:t>
      </w:r>
      <w:r w:rsidRPr="00ED2394">
        <w:rPr>
          <w:b/>
          <w:bCs/>
        </w:rPr>
        <w:t>dissatisfaction in 2023</w:t>
      </w:r>
      <w:r>
        <w:t xml:space="preserve"> </w:t>
      </w:r>
      <w:r w:rsidRPr="00ED2394">
        <w:rPr>
          <w:b/>
          <w:bCs/>
        </w:rPr>
        <w:t>remained at 5%</w:t>
      </w:r>
      <w:r>
        <w:t xml:space="preserve"> for the second survey running.</w:t>
      </w:r>
    </w:p>
    <w:p w14:paraId="221CF770" w14:textId="1272544C" w:rsidR="00695B0A" w:rsidRDefault="00695B0A" w:rsidP="00BD71E8">
      <w:pPr>
        <w:pStyle w:val="ListParagraph"/>
        <w:numPr>
          <w:ilvl w:val="0"/>
          <w:numId w:val="32"/>
        </w:numPr>
        <w:spacing w:before="100" w:beforeAutospacing="1" w:after="100" w:afterAutospacing="1" w:line="240" w:lineRule="auto"/>
        <w:jc w:val="both"/>
      </w:pPr>
      <w:r w:rsidRPr="00ED2394">
        <w:rPr>
          <w:b/>
          <w:bCs/>
        </w:rPr>
        <w:t xml:space="preserve">6% of survey participants gave a </w:t>
      </w:r>
      <w:r w:rsidR="00EC059A">
        <w:rPr>
          <w:b/>
          <w:bCs/>
        </w:rPr>
        <w:t>Neither Satisfied nor Dissatisfied</w:t>
      </w:r>
      <w:r w:rsidRPr="00ED2394">
        <w:rPr>
          <w:b/>
          <w:bCs/>
        </w:rPr>
        <w:t xml:space="preserve"> answer</w:t>
      </w:r>
      <w:r>
        <w:t xml:space="preserve"> to this question, more than the rate of dissatisfied customers.</w:t>
      </w:r>
    </w:p>
    <w:p w14:paraId="5A590D42" w14:textId="6D51EC43" w:rsidR="00887626" w:rsidRDefault="00DF567C" w:rsidP="0071095D">
      <w:pPr>
        <w:spacing w:before="100" w:beforeAutospacing="1" w:after="100" w:afterAutospacing="1" w:line="240" w:lineRule="auto"/>
        <w:jc w:val="center"/>
      </w:pPr>
      <w:r w:rsidRPr="00DF567C">
        <w:rPr>
          <w:noProof/>
        </w:rPr>
        <w:drawing>
          <wp:inline distT="0" distB="0" distL="0" distR="0" wp14:anchorId="0A1D455C" wp14:editId="2CBA4EFF">
            <wp:extent cx="2166978" cy="1865409"/>
            <wp:effectExtent l="19050" t="19050" r="24130" b="20955"/>
            <wp:docPr id="1039307518" name="Picture 1" descr="Pie chart titled: “Satisfaction with the attitude of workers”, as described in 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07518" name="Picture 1" descr="Pie chart titled: “Satisfaction with the attitude of workers”, as described in Figure 37."/>
                    <pic:cNvPicPr/>
                  </pic:nvPicPr>
                  <pic:blipFill rotWithShape="1">
                    <a:blip r:embed="rId53"/>
                    <a:srcRect l="1953"/>
                    <a:stretch/>
                  </pic:blipFill>
                  <pic:spPr bwMode="auto">
                    <a:xfrm>
                      <a:off x="0" y="0"/>
                      <a:ext cx="2171650" cy="18694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71095D" w:rsidRPr="0071095D">
        <w:rPr>
          <w:noProof/>
        </w:rPr>
        <w:drawing>
          <wp:inline distT="0" distB="0" distL="0" distR="0" wp14:anchorId="460043F3" wp14:editId="2688E8A6">
            <wp:extent cx="3138820" cy="1859677"/>
            <wp:effectExtent l="19050" t="19050" r="23495" b="26670"/>
            <wp:docPr id="583913075" name="Picture 1" descr="Bar graph titled: “Satisfaction with the overall quality of work”, as described in 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13075" name="Picture 1" descr="Bar graph titled: “Satisfaction with the overall quality of work”, as described in Figure 38."/>
                    <pic:cNvPicPr/>
                  </pic:nvPicPr>
                  <pic:blipFill rotWithShape="1">
                    <a:blip r:embed="rId54"/>
                    <a:srcRect l="1430" r="806" b="-4"/>
                    <a:stretch/>
                  </pic:blipFill>
                  <pic:spPr bwMode="auto">
                    <a:xfrm>
                      <a:off x="0" y="0"/>
                      <a:ext cx="3152462" cy="18677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AB1494" w14:textId="13A76271" w:rsidR="000F2C6A" w:rsidRDefault="000F2C6A" w:rsidP="008D6EC8">
      <w:pPr>
        <w:jc w:val="both"/>
      </w:pPr>
      <w:r w:rsidRPr="001D397E">
        <w:rPr>
          <w:b/>
          <w:bCs/>
        </w:rPr>
        <w:t xml:space="preserve">Figure </w:t>
      </w:r>
      <w:r>
        <w:rPr>
          <w:b/>
          <w:bCs/>
        </w:rPr>
        <w:t>3</w:t>
      </w:r>
      <w:r w:rsidR="00695B0A">
        <w:rPr>
          <w:b/>
          <w:bCs/>
        </w:rPr>
        <w:t>8</w:t>
      </w:r>
      <w:r>
        <w:t xml:space="preserve">: Bar graph titled: “Satisfaction with the </w:t>
      </w:r>
      <w:r w:rsidRPr="000F2C6A">
        <w:rPr>
          <w:b/>
          <w:bCs/>
        </w:rPr>
        <w:t>overall quality of work</w:t>
      </w:r>
      <w:r>
        <w:t>”. The bars plotted on this graph represent the percentages of tenants who responded to the question who were satisfied, dissatisfied, or chose ‘neither’, in STAR Surveys from 2012 to 2023.</w:t>
      </w:r>
    </w:p>
    <w:p w14:paraId="7A1190B8" w14:textId="52662919" w:rsidR="000F2C6A" w:rsidRDefault="000F2C6A" w:rsidP="00BD71E8">
      <w:pPr>
        <w:pStyle w:val="ListParagraph"/>
        <w:numPr>
          <w:ilvl w:val="0"/>
          <w:numId w:val="13"/>
        </w:numPr>
        <w:jc w:val="both"/>
      </w:pPr>
      <w:r w:rsidRPr="007050F3">
        <w:rPr>
          <w:b/>
          <w:bCs/>
        </w:rPr>
        <w:lastRenderedPageBreak/>
        <w:t>For “Satisfied”</w:t>
      </w:r>
      <w:r>
        <w:t>: 2012 was at 85%, 2014 at 83%, 2016 at 84%, 2018 at 92%, 2020 also at 92%, and 2023 at 87%.</w:t>
      </w:r>
    </w:p>
    <w:p w14:paraId="0EE9E825" w14:textId="72F2E953" w:rsidR="000F2C6A" w:rsidRDefault="000F2C6A" w:rsidP="00BD71E8">
      <w:pPr>
        <w:pStyle w:val="ListParagraph"/>
        <w:numPr>
          <w:ilvl w:val="0"/>
          <w:numId w:val="13"/>
        </w:numPr>
        <w:jc w:val="both"/>
      </w:pPr>
      <w:r>
        <w:rPr>
          <w:b/>
          <w:bCs/>
        </w:rPr>
        <w:t>For “Dissatisfied”</w:t>
      </w:r>
      <w:r w:rsidRPr="007050F3">
        <w:t>:</w:t>
      </w:r>
      <w:r>
        <w:t xml:space="preserve"> 2012 was at 10%, 2014 also at 10%, 2016 at 9%, 2018 at 5%, 2020 also at 5%, and 2023 at 6%.</w:t>
      </w:r>
    </w:p>
    <w:p w14:paraId="3E7B8C50" w14:textId="61428FAC" w:rsidR="000F2C6A" w:rsidRDefault="000F2C6A" w:rsidP="00BD71E8">
      <w:pPr>
        <w:pStyle w:val="ListParagraph"/>
        <w:numPr>
          <w:ilvl w:val="0"/>
          <w:numId w:val="13"/>
        </w:numPr>
        <w:jc w:val="both"/>
      </w:pPr>
      <w:r>
        <w:rPr>
          <w:b/>
          <w:bCs/>
        </w:rPr>
        <w:t>For ‘Neither’</w:t>
      </w:r>
      <w:r w:rsidRPr="007E6FDE">
        <w:t>:</w:t>
      </w:r>
      <w:r>
        <w:t xml:space="preserve"> 2012 was at </w:t>
      </w:r>
      <w:r w:rsidR="003A6189">
        <w:t>5%, 2014 at 7%, 2016 also at 7%, 2018 at 4%, 2020 at 3%, and 2023 at 7%.</w:t>
      </w:r>
    </w:p>
    <w:p w14:paraId="488C6F51" w14:textId="208F0A93" w:rsidR="00AE6CAD" w:rsidRDefault="00AE6CAD" w:rsidP="008D6EC8">
      <w:pPr>
        <w:jc w:val="both"/>
        <w:rPr>
          <w:rStyle w:val="oypena"/>
          <w:color w:val="000000"/>
        </w:rPr>
      </w:pPr>
      <w:r w:rsidRPr="00AE6CAD">
        <w:rPr>
          <w:rStyle w:val="oypena"/>
          <w:color w:val="000000"/>
        </w:rPr>
        <w:t xml:space="preserve">After seeing a </w:t>
      </w:r>
      <w:r w:rsidRPr="00CF5240">
        <w:rPr>
          <w:rStyle w:val="oypena"/>
          <w:b/>
          <w:bCs/>
          <w:color w:val="000000"/>
        </w:rPr>
        <w:t>peak of 92% in the two previous surveys</w:t>
      </w:r>
      <w:r w:rsidRPr="00AE6CAD">
        <w:rPr>
          <w:rStyle w:val="oypena"/>
          <w:color w:val="000000"/>
        </w:rPr>
        <w:t xml:space="preserve">, overall quality of work saw a </w:t>
      </w:r>
      <w:r w:rsidRPr="00CF5240">
        <w:rPr>
          <w:rStyle w:val="oypena"/>
          <w:b/>
          <w:bCs/>
          <w:color w:val="000000"/>
        </w:rPr>
        <w:t>5% decrease in 2023</w:t>
      </w:r>
      <w:r w:rsidRPr="00AE6CAD">
        <w:rPr>
          <w:rStyle w:val="oypena"/>
          <w:color w:val="000000"/>
        </w:rPr>
        <w:t xml:space="preserve">, indicative of the results seen for responsive </w:t>
      </w:r>
      <w:proofErr w:type="gramStart"/>
      <w:r w:rsidRPr="00AE6CAD">
        <w:rPr>
          <w:rStyle w:val="oypena"/>
          <w:color w:val="000000"/>
        </w:rPr>
        <w:t>repairs as a whole</w:t>
      </w:r>
      <w:proofErr w:type="gramEnd"/>
      <w:r w:rsidRPr="00AE6CAD">
        <w:rPr>
          <w:rStyle w:val="oypena"/>
          <w:color w:val="000000"/>
        </w:rPr>
        <w:t xml:space="preserve">. Dissatisfaction levels for the same question have </w:t>
      </w:r>
      <w:r w:rsidRPr="00CF5240">
        <w:rPr>
          <w:rStyle w:val="oypena"/>
          <w:b/>
          <w:bCs/>
          <w:color w:val="000000"/>
        </w:rPr>
        <w:t>risen by 1%</w:t>
      </w:r>
      <w:r w:rsidRPr="00AE6CAD">
        <w:rPr>
          <w:rStyle w:val="oypena"/>
          <w:color w:val="000000"/>
        </w:rPr>
        <w:t xml:space="preserve">, however this remains lower than the level of </w:t>
      </w:r>
      <w:r w:rsidR="002562E2">
        <w:rPr>
          <w:rStyle w:val="oypena"/>
          <w:color w:val="000000"/>
        </w:rPr>
        <w:t>‘</w:t>
      </w:r>
      <w:r w:rsidR="00EC059A">
        <w:rPr>
          <w:rStyle w:val="oypena"/>
          <w:color w:val="000000"/>
        </w:rPr>
        <w:t>Neither Satisfied nor Dissatisfied</w:t>
      </w:r>
      <w:r w:rsidR="002562E2">
        <w:rPr>
          <w:rStyle w:val="oypena"/>
          <w:color w:val="000000"/>
        </w:rPr>
        <w:t xml:space="preserve">’ </w:t>
      </w:r>
      <w:r w:rsidR="00B92BB6">
        <w:rPr>
          <w:rStyle w:val="oypena"/>
          <w:color w:val="000000"/>
        </w:rPr>
        <w:t>responses</w:t>
      </w:r>
      <w:r w:rsidRPr="00AE6CAD">
        <w:rPr>
          <w:rStyle w:val="oypena"/>
          <w:color w:val="000000"/>
        </w:rPr>
        <w:t>.</w:t>
      </w:r>
    </w:p>
    <w:p w14:paraId="596ABB90" w14:textId="11ACE9CD" w:rsidR="003A6189" w:rsidRDefault="003A6189" w:rsidP="008D6EC8">
      <w:pPr>
        <w:jc w:val="both"/>
      </w:pPr>
      <w:r w:rsidRPr="001D397E">
        <w:rPr>
          <w:b/>
          <w:bCs/>
        </w:rPr>
        <w:t xml:space="preserve">Figure </w:t>
      </w:r>
      <w:r>
        <w:rPr>
          <w:b/>
          <w:bCs/>
        </w:rPr>
        <w:t>3</w:t>
      </w:r>
      <w:r w:rsidR="0032035D">
        <w:rPr>
          <w:b/>
          <w:bCs/>
        </w:rPr>
        <w:t>9</w:t>
      </w:r>
      <w:r>
        <w:t>: Bar graph titled: “Satisfaction that the repair was done right first time (STAR Survey 2012-2023)”. The bars plotted on this graph represent the percentages of tenants who responded to the question who were satisfied, dissatisfied, or chose ‘neither’, in STAR Surveys from 2012 to 2023.</w:t>
      </w:r>
    </w:p>
    <w:p w14:paraId="4AF3873A" w14:textId="4B9A1A5C" w:rsidR="003A6189" w:rsidRDefault="003A6189" w:rsidP="00BD71E8">
      <w:pPr>
        <w:pStyle w:val="ListParagraph"/>
        <w:numPr>
          <w:ilvl w:val="0"/>
          <w:numId w:val="13"/>
        </w:numPr>
        <w:jc w:val="both"/>
      </w:pPr>
      <w:r w:rsidRPr="007050F3">
        <w:rPr>
          <w:b/>
          <w:bCs/>
        </w:rPr>
        <w:t>For “Satisfied”</w:t>
      </w:r>
      <w:r>
        <w:t xml:space="preserve">: 2012 was at </w:t>
      </w:r>
      <w:r w:rsidR="004521A6">
        <w:t xml:space="preserve">74%, 2014 at 78%, 2016 also at 78%, </w:t>
      </w:r>
      <w:r w:rsidR="00871735">
        <w:t>2018 at 88%, 2020 at 90%, and 2023 down to 75%.</w:t>
      </w:r>
    </w:p>
    <w:p w14:paraId="7B97AA83" w14:textId="0B17A911" w:rsidR="003A6189" w:rsidRDefault="003A6189" w:rsidP="00BD71E8">
      <w:pPr>
        <w:pStyle w:val="ListParagraph"/>
        <w:numPr>
          <w:ilvl w:val="0"/>
          <w:numId w:val="13"/>
        </w:numPr>
        <w:jc w:val="both"/>
      </w:pPr>
      <w:r>
        <w:rPr>
          <w:b/>
          <w:bCs/>
        </w:rPr>
        <w:t>For “Dissatisfied”</w:t>
      </w:r>
      <w:r w:rsidRPr="007050F3">
        <w:t>:</w:t>
      </w:r>
      <w:r>
        <w:t xml:space="preserve"> 2012 was at </w:t>
      </w:r>
      <w:r w:rsidR="00871735">
        <w:t>18%, 2014 at 14%, 2016 at 13%, 2018 at 8%, 2020 at 5%, and 2023 up to 14%.</w:t>
      </w:r>
    </w:p>
    <w:p w14:paraId="047559C1" w14:textId="51595149" w:rsidR="003A6189" w:rsidRDefault="003A6189" w:rsidP="00BD71E8">
      <w:pPr>
        <w:pStyle w:val="ListParagraph"/>
        <w:numPr>
          <w:ilvl w:val="0"/>
          <w:numId w:val="13"/>
        </w:numPr>
        <w:jc w:val="both"/>
      </w:pPr>
      <w:r>
        <w:rPr>
          <w:b/>
          <w:bCs/>
        </w:rPr>
        <w:t>For ‘Neither’</w:t>
      </w:r>
      <w:r w:rsidRPr="007E6FDE">
        <w:t>:</w:t>
      </w:r>
      <w:r>
        <w:t xml:space="preserve"> 2012 was at </w:t>
      </w:r>
      <w:r w:rsidR="00871735">
        <w:t>8%, 2014 also at 8%, 2016 at 9%, 2018 at 5%, 2020 at 6%, and 2023 up to 11%.</w:t>
      </w:r>
    </w:p>
    <w:p w14:paraId="1DA709D5" w14:textId="3069F867" w:rsidR="003D5591" w:rsidRDefault="009237F0" w:rsidP="009237F0">
      <w:pPr>
        <w:jc w:val="center"/>
      </w:pPr>
      <w:r w:rsidRPr="009237F0">
        <w:rPr>
          <w:noProof/>
        </w:rPr>
        <w:drawing>
          <wp:inline distT="0" distB="0" distL="0" distR="0" wp14:anchorId="6C6B538B" wp14:editId="4F1DB627">
            <wp:extent cx="4806484" cy="2787761"/>
            <wp:effectExtent l="19050" t="19050" r="13335" b="12700"/>
            <wp:docPr id="1635922028" name="Picture 1" descr="Bar graph titled: “Satisfaction that the repair was done right first time (STAR Survey 2012-2023)”, as described in 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22028" name="Picture 1" descr="Bar graph titled: “Satisfaction that the repair was done right first time (STAR Survey 2012-2023)”, as described in Figure 39."/>
                    <pic:cNvPicPr/>
                  </pic:nvPicPr>
                  <pic:blipFill rotWithShape="1">
                    <a:blip r:embed="rId55"/>
                    <a:srcRect l="622" b="-1090"/>
                    <a:stretch/>
                  </pic:blipFill>
                  <pic:spPr bwMode="auto">
                    <a:xfrm>
                      <a:off x="0" y="0"/>
                      <a:ext cx="4810151" cy="27898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FD5741" w14:textId="77777777" w:rsidR="0032035D" w:rsidRDefault="0032035D" w:rsidP="008D6EC8">
      <w:pPr>
        <w:jc w:val="both"/>
        <w:rPr>
          <w:color w:val="000000"/>
        </w:rPr>
      </w:pPr>
      <w:r w:rsidRPr="0032035D">
        <w:rPr>
          <w:color w:val="000000"/>
        </w:rPr>
        <w:t xml:space="preserve">The percentage of tenants satisfied that their repairs were done </w:t>
      </w:r>
      <w:r w:rsidRPr="0032035D">
        <w:rPr>
          <w:b/>
          <w:bCs/>
          <w:color w:val="000000"/>
        </w:rPr>
        <w:t>right first time</w:t>
      </w:r>
      <w:r w:rsidRPr="0032035D">
        <w:rPr>
          <w:color w:val="000000"/>
        </w:rPr>
        <w:t xml:space="preserve"> has dropped quite significantly between 2020 and 2023, </w:t>
      </w:r>
      <w:r w:rsidRPr="0032035D">
        <w:rPr>
          <w:b/>
          <w:bCs/>
          <w:color w:val="000000"/>
        </w:rPr>
        <w:t>from 90% to 75%</w:t>
      </w:r>
      <w:r w:rsidRPr="0032035D">
        <w:rPr>
          <w:color w:val="000000"/>
        </w:rPr>
        <w:t xml:space="preserve">. As stated above, </w:t>
      </w:r>
      <w:r w:rsidRPr="0032035D">
        <w:rPr>
          <w:color w:val="000000"/>
        </w:rPr>
        <w:lastRenderedPageBreak/>
        <w:t>repair services nationally have been impacted by the time taken to source parts and the lack of operatives in the sector, which has impacted performance levels.</w:t>
      </w:r>
    </w:p>
    <w:p w14:paraId="2E622933" w14:textId="77777777" w:rsidR="00075EE4" w:rsidRPr="00075EE4" w:rsidRDefault="00075EE4" w:rsidP="00BD71E8">
      <w:pPr>
        <w:numPr>
          <w:ilvl w:val="0"/>
          <w:numId w:val="33"/>
        </w:numPr>
        <w:tabs>
          <w:tab w:val="num" w:pos="720"/>
        </w:tabs>
        <w:jc w:val="both"/>
        <w:rPr>
          <w:color w:val="000000"/>
        </w:rPr>
      </w:pPr>
      <w:r w:rsidRPr="00075EE4">
        <w:rPr>
          <w:color w:val="000000"/>
        </w:rPr>
        <w:t xml:space="preserve">Whilst we would consider anything above 80% to be ‘good’, the quality of repair works directly reflects that of your </w:t>
      </w:r>
      <w:proofErr w:type="gramStart"/>
      <w:r w:rsidRPr="00075EE4">
        <w:rPr>
          <w:color w:val="000000"/>
        </w:rPr>
        <w:t>homes as a whole, so</w:t>
      </w:r>
      <w:proofErr w:type="gramEnd"/>
      <w:r w:rsidRPr="00075EE4">
        <w:rPr>
          <w:color w:val="000000"/>
        </w:rPr>
        <w:t xml:space="preserve"> we want repairs to be of the highest quality possible.</w:t>
      </w:r>
    </w:p>
    <w:p w14:paraId="06D343D3" w14:textId="77777777" w:rsidR="00075EE4" w:rsidRPr="00075EE4" w:rsidRDefault="00075EE4" w:rsidP="00BD71E8">
      <w:pPr>
        <w:numPr>
          <w:ilvl w:val="0"/>
          <w:numId w:val="33"/>
        </w:numPr>
        <w:tabs>
          <w:tab w:val="num" w:pos="720"/>
        </w:tabs>
        <w:jc w:val="both"/>
        <w:rPr>
          <w:color w:val="000000"/>
        </w:rPr>
      </w:pPr>
      <w:r w:rsidRPr="00075EE4">
        <w:rPr>
          <w:color w:val="000000"/>
        </w:rPr>
        <w:t>The issues around responsive repairs have been continually addressed by our Repairs Service with our contractor and the last five months have seen an improvement in performance, particularly in jobs completed on time and right first time (94% on time and 93% right first time).</w:t>
      </w:r>
    </w:p>
    <w:p w14:paraId="71DDB544" w14:textId="3466F059" w:rsidR="00075EE4" w:rsidRPr="00075EE4" w:rsidRDefault="00075EE4" w:rsidP="00BD71E8">
      <w:pPr>
        <w:numPr>
          <w:ilvl w:val="0"/>
          <w:numId w:val="33"/>
        </w:numPr>
        <w:tabs>
          <w:tab w:val="num" w:pos="720"/>
        </w:tabs>
        <w:jc w:val="both"/>
        <w:rPr>
          <w:color w:val="000000"/>
        </w:rPr>
      </w:pPr>
      <w:r w:rsidRPr="00075EE4">
        <w:rPr>
          <w:color w:val="000000"/>
        </w:rPr>
        <w:t>We are already sending tenants satisfaction surveys after a repair has been completed</w:t>
      </w:r>
      <w:r w:rsidR="00F51600">
        <w:rPr>
          <w:color w:val="000000"/>
        </w:rPr>
        <w:t>,</w:t>
      </w:r>
      <w:r w:rsidRPr="00075EE4">
        <w:rPr>
          <w:color w:val="000000"/>
        </w:rPr>
        <w:t xml:space="preserve"> and again we are seeing increases in satisfaction. In the last five months, overall satisfaction with the repairs service has been at 92%.</w:t>
      </w:r>
    </w:p>
    <w:p w14:paraId="0D4A220E" w14:textId="77777777" w:rsidR="00871735" w:rsidRDefault="00871735" w:rsidP="008D6EC8">
      <w:pPr>
        <w:jc w:val="both"/>
        <w:rPr>
          <w:rStyle w:val="oypena"/>
          <w:color w:val="000000"/>
        </w:rPr>
      </w:pPr>
    </w:p>
    <w:p w14:paraId="28952572" w14:textId="4584C703" w:rsidR="00871735" w:rsidRDefault="00871735" w:rsidP="008D6EC8">
      <w:pPr>
        <w:pStyle w:val="Heading2"/>
        <w:numPr>
          <w:ilvl w:val="0"/>
          <w:numId w:val="1"/>
        </w:numPr>
        <w:jc w:val="both"/>
      </w:pPr>
      <w:r>
        <w:t xml:space="preserve"> </w:t>
      </w:r>
      <w:bookmarkStart w:id="23" w:name="_Toc184126570"/>
      <w:r>
        <w:t>Anti-Social Behaviour (ASB)</w:t>
      </w:r>
      <w:bookmarkEnd w:id="23"/>
    </w:p>
    <w:p w14:paraId="250EB9A7" w14:textId="0D68D775" w:rsidR="009A09C8" w:rsidRPr="00761C70" w:rsidRDefault="00444220" w:rsidP="008D6EC8">
      <w:pPr>
        <w:jc w:val="both"/>
        <w:rPr>
          <w:rStyle w:val="oypena"/>
          <w:color w:val="000000"/>
        </w:rPr>
      </w:pPr>
      <w:r w:rsidRPr="00444220">
        <w:rPr>
          <w:color w:val="000000"/>
        </w:rPr>
        <w:t xml:space="preserve">Managing and preventing ASB is a key element of our neighbourhood management, allowing our residents to live peacefully in safe and pleasant homes. As part of the Housing Improvement Programme, the way in which we respond to and prevent ASB will be changing. Embedding early intervention into our services, Housing Officers and our ASB specialist will be working in partnership to ensure that our residents know when they can expect a response from us and receive an action plan when they report ASB. The action plan will set out next steps and provide advice, information and where appropriate signposting to other agencies. Putting our tenants at the heart of how cases of ASB are managed is essential to ensure that they feel heard and fully included in the process. As we will be able to manage their expectations from the outset, it is intended that this new approach will result in greater understanding of the process from start to </w:t>
      </w:r>
      <w:r w:rsidR="00892C5D" w:rsidRPr="00444220">
        <w:rPr>
          <w:color w:val="000000"/>
        </w:rPr>
        <w:t>finish and</w:t>
      </w:r>
      <w:r w:rsidRPr="00444220">
        <w:rPr>
          <w:color w:val="000000"/>
        </w:rPr>
        <w:t xml:space="preserve"> reduce the number of </w:t>
      </w:r>
      <w:r w:rsidR="00EC059A">
        <w:rPr>
          <w:color w:val="000000"/>
        </w:rPr>
        <w:t>Neither Satisfied nor Dissatisfied</w:t>
      </w:r>
      <w:r w:rsidRPr="00444220">
        <w:rPr>
          <w:color w:val="000000"/>
        </w:rPr>
        <w:t xml:space="preserve"> and ‘don’t know’ responses, leading to an overall improvement in customer satisfaction.</w:t>
      </w:r>
    </w:p>
    <w:p w14:paraId="18DBB22C" w14:textId="45A6A4D8" w:rsidR="00871735" w:rsidRPr="00444220" w:rsidRDefault="00871735" w:rsidP="008D6EC8">
      <w:pPr>
        <w:jc w:val="both"/>
        <w:rPr>
          <w:rStyle w:val="oypena"/>
          <w:b/>
          <w:bCs/>
          <w:color w:val="000000"/>
        </w:rPr>
      </w:pPr>
      <w:r w:rsidRPr="00444220">
        <w:rPr>
          <w:rStyle w:val="oypena"/>
          <w:b/>
          <w:bCs/>
          <w:color w:val="000000"/>
        </w:rPr>
        <w:t>In the 2023 STAR Survey:</w:t>
      </w:r>
    </w:p>
    <w:p w14:paraId="24E79DC8" w14:textId="54082FD7" w:rsidR="00871735" w:rsidRPr="00871735" w:rsidRDefault="00871735" w:rsidP="00BD71E8">
      <w:pPr>
        <w:pStyle w:val="ListParagraph"/>
        <w:numPr>
          <w:ilvl w:val="0"/>
          <w:numId w:val="18"/>
        </w:numPr>
        <w:jc w:val="both"/>
        <w:rPr>
          <w:rStyle w:val="oypena"/>
        </w:rPr>
      </w:pPr>
      <w:r>
        <w:t xml:space="preserve">28% of tenants who responded were </w:t>
      </w:r>
      <w:r w:rsidR="00D575CA">
        <w:t xml:space="preserve">very satisfied or fairly </w:t>
      </w:r>
      <w:r>
        <w:rPr>
          <w:rStyle w:val="oypena"/>
          <w:color w:val="000000"/>
        </w:rPr>
        <w:t>s</w:t>
      </w:r>
      <w:r w:rsidRPr="00871735">
        <w:rPr>
          <w:rStyle w:val="oypena"/>
          <w:color w:val="000000"/>
        </w:rPr>
        <w:t>atisfied with the Housing Service’s approach to handling anti-social behaviour.</w:t>
      </w:r>
    </w:p>
    <w:p w14:paraId="3E94EA3D" w14:textId="6EBC5269" w:rsidR="00871735" w:rsidRPr="00871735" w:rsidRDefault="00871735" w:rsidP="00BD71E8">
      <w:pPr>
        <w:pStyle w:val="ListParagraph"/>
        <w:numPr>
          <w:ilvl w:val="0"/>
          <w:numId w:val="18"/>
        </w:numPr>
        <w:jc w:val="both"/>
        <w:rPr>
          <w:rStyle w:val="oypena"/>
        </w:rPr>
      </w:pPr>
      <w:r>
        <w:t xml:space="preserve">11% of tenants were </w:t>
      </w:r>
      <w:r w:rsidR="00D575CA">
        <w:t xml:space="preserve">very dissatisfied or </w:t>
      </w:r>
      <w:proofErr w:type="gramStart"/>
      <w:r w:rsidR="00D575CA">
        <w:t xml:space="preserve">fairly </w:t>
      </w:r>
      <w:r>
        <w:t>dissatisfied</w:t>
      </w:r>
      <w:proofErr w:type="gramEnd"/>
      <w:r>
        <w:t xml:space="preserve"> with </w:t>
      </w:r>
      <w:r w:rsidRPr="00871735">
        <w:rPr>
          <w:rStyle w:val="oypena"/>
          <w:color w:val="000000"/>
        </w:rPr>
        <w:t>the Housing Service’s approach to handling anti-social behaviour.</w:t>
      </w:r>
    </w:p>
    <w:p w14:paraId="7002528C" w14:textId="49A82518" w:rsidR="00871735" w:rsidRPr="00871735" w:rsidRDefault="00871735" w:rsidP="00BD71E8">
      <w:pPr>
        <w:pStyle w:val="ListParagraph"/>
        <w:numPr>
          <w:ilvl w:val="0"/>
          <w:numId w:val="18"/>
        </w:numPr>
        <w:jc w:val="both"/>
        <w:rPr>
          <w:rStyle w:val="oypena"/>
        </w:rPr>
      </w:pPr>
      <w:r>
        <w:t xml:space="preserve">28% were </w:t>
      </w:r>
      <w:r w:rsidR="00EC059A">
        <w:t>Neither Satisfied nor Dissatisfied</w:t>
      </w:r>
      <w:r>
        <w:t xml:space="preserve"> towards </w:t>
      </w:r>
      <w:r w:rsidRPr="00871735">
        <w:rPr>
          <w:rStyle w:val="oypena"/>
          <w:color w:val="000000"/>
        </w:rPr>
        <w:t>the Housing Service’s approach to handling anti-social behaviour.</w:t>
      </w:r>
    </w:p>
    <w:p w14:paraId="12D0DEDD" w14:textId="7C48C986" w:rsidR="00871735" w:rsidRPr="00DA2525" w:rsidRDefault="00871735" w:rsidP="00BD71E8">
      <w:pPr>
        <w:pStyle w:val="ListParagraph"/>
        <w:numPr>
          <w:ilvl w:val="0"/>
          <w:numId w:val="18"/>
        </w:numPr>
        <w:jc w:val="both"/>
        <w:rPr>
          <w:rStyle w:val="oypena"/>
        </w:rPr>
      </w:pPr>
      <w:r>
        <w:lastRenderedPageBreak/>
        <w:t xml:space="preserve">33% </w:t>
      </w:r>
      <w:r w:rsidRPr="00871735">
        <w:t>a</w:t>
      </w:r>
      <w:r w:rsidRPr="00871735">
        <w:rPr>
          <w:rStyle w:val="oypena"/>
          <w:color w:val="000000"/>
        </w:rPr>
        <w:t>nswered “Not Applicable or Don’t Know” to the question.</w:t>
      </w:r>
    </w:p>
    <w:p w14:paraId="248B2952" w14:textId="77777777" w:rsidR="00DA2525" w:rsidRDefault="00DA2525" w:rsidP="008D6EC8">
      <w:pPr>
        <w:pStyle w:val="ListParagraph"/>
        <w:jc w:val="both"/>
        <w:rPr>
          <w:rStyle w:val="oypena"/>
          <w:color w:val="000000"/>
        </w:rPr>
      </w:pPr>
    </w:p>
    <w:p w14:paraId="30EA5DBA" w14:textId="671E05AF" w:rsidR="00DA2525" w:rsidRPr="007E7386" w:rsidRDefault="00DA2525" w:rsidP="007E7386">
      <w:pPr>
        <w:pStyle w:val="Heading3"/>
      </w:pPr>
      <w:bookmarkStart w:id="24" w:name="_Toc184126571"/>
      <w:r w:rsidRPr="007E7386">
        <w:rPr>
          <w:rStyle w:val="oypena"/>
          <w:b/>
          <w:bCs/>
          <w:color w:val="000000"/>
        </w:rPr>
        <w:t>Overview of ASB:</w:t>
      </w:r>
      <w:bookmarkEnd w:id="24"/>
    </w:p>
    <w:p w14:paraId="0EBE4B57" w14:textId="77777777" w:rsidR="009933D4" w:rsidRPr="009933D4" w:rsidRDefault="009933D4" w:rsidP="00BD71E8">
      <w:pPr>
        <w:numPr>
          <w:ilvl w:val="0"/>
          <w:numId w:val="34"/>
        </w:numPr>
        <w:tabs>
          <w:tab w:val="num" w:pos="720"/>
        </w:tabs>
        <w:jc w:val="both"/>
      </w:pPr>
      <w:r w:rsidRPr="009933D4">
        <w:rPr>
          <w:b/>
          <w:bCs/>
        </w:rPr>
        <w:t>Less than 30%</w:t>
      </w:r>
      <w:r w:rsidRPr="009933D4">
        <w:t xml:space="preserve"> of tenants responded that they were satisfied with the service’s handling of ASB.</w:t>
      </w:r>
    </w:p>
    <w:p w14:paraId="355CEFA5" w14:textId="777CD2AA" w:rsidR="009933D4" w:rsidRPr="009933D4" w:rsidRDefault="009933D4" w:rsidP="00BD71E8">
      <w:pPr>
        <w:numPr>
          <w:ilvl w:val="0"/>
          <w:numId w:val="34"/>
        </w:numPr>
        <w:tabs>
          <w:tab w:val="num" w:pos="720"/>
        </w:tabs>
        <w:jc w:val="both"/>
      </w:pPr>
      <w:r w:rsidRPr="009933D4">
        <w:rPr>
          <w:b/>
          <w:bCs/>
        </w:rPr>
        <w:t>61%</w:t>
      </w:r>
      <w:r w:rsidRPr="009933D4">
        <w:t xml:space="preserve"> of STAR Survey 2023 participants were </w:t>
      </w:r>
      <w:r w:rsidRPr="009933D4">
        <w:rPr>
          <w:b/>
          <w:bCs/>
        </w:rPr>
        <w:t xml:space="preserve">either </w:t>
      </w:r>
      <w:r w:rsidR="00EC059A">
        <w:rPr>
          <w:b/>
          <w:bCs/>
        </w:rPr>
        <w:t>Neither Satisfied nor Dissatisfied</w:t>
      </w:r>
      <w:r w:rsidRPr="009933D4">
        <w:rPr>
          <w:b/>
          <w:bCs/>
        </w:rPr>
        <w:t xml:space="preserve"> or did not know how to respond</w:t>
      </w:r>
      <w:r w:rsidRPr="009933D4">
        <w:t xml:space="preserve"> to this question.</w:t>
      </w:r>
    </w:p>
    <w:p w14:paraId="49626445" w14:textId="77777777" w:rsidR="009933D4" w:rsidRPr="009933D4" w:rsidRDefault="009933D4" w:rsidP="00BD71E8">
      <w:pPr>
        <w:numPr>
          <w:ilvl w:val="0"/>
          <w:numId w:val="34"/>
        </w:numPr>
        <w:tabs>
          <w:tab w:val="num" w:pos="720"/>
        </w:tabs>
        <w:jc w:val="both"/>
      </w:pPr>
      <w:r w:rsidRPr="009933D4">
        <w:t xml:space="preserve">With </w:t>
      </w:r>
      <w:r w:rsidRPr="009933D4">
        <w:rPr>
          <w:b/>
          <w:bCs/>
        </w:rPr>
        <w:t>32% of participants dissatisfied with the ease of reporting ASB</w:t>
      </w:r>
      <w:r w:rsidRPr="009933D4">
        <w:t xml:space="preserve">, </w:t>
      </w:r>
      <w:proofErr w:type="gramStart"/>
      <w:r w:rsidRPr="009933D4">
        <w:t>it is clear that more</w:t>
      </w:r>
      <w:proofErr w:type="gramEnd"/>
      <w:r w:rsidRPr="009933D4">
        <w:t xml:space="preserve"> work needs to be done to support tenants to do this. Extra administrative support has been brought in to make our ASB case management more efficient.</w:t>
      </w:r>
    </w:p>
    <w:p w14:paraId="4536BC9A" w14:textId="77777777" w:rsidR="00E45430" w:rsidRDefault="00E45430" w:rsidP="008D6EC8">
      <w:pPr>
        <w:jc w:val="both"/>
        <w:rPr>
          <w:b/>
          <w:bCs/>
        </w:rPr>
      </w:pPr>
    </w:p>
    <w:p w14:paraId="7E771DC8" w14:textId="5A95F076" w:rsidR="00DA2525" w:rsidRDefault="00DA2525" w:rsidP="008D6EC8">
      <w:pPr>
        <w:jc w:val="both"/>
      </w:pPr>
      <w:r w:rsidRPr="001D397E">
        <w:rPr>
          <w:b/>
          <w:bCs/>
        </w:rPr>
        <w:t xml:space="preserve">Figure </w:t>
      </w:r>
      <w:r w:rsidR="007E7386">
        <w:rPr>
          <w:b/>
          <w:bCs/>
        </w:rPr>
        <w:t>40</w:t>
      </w:r>
      <w:r>
        <w:t xml:space="preserve">: Bar graph titled: “Satisfaction with the ease of contacting the Housing Service to report an ASB issue (STAR Survey 2023; General Needs and Sheltered)”. This graph compares the level of satisfaction with the </w:t>
      </w:r>
      <w:proofErr w:type="gramStart"/>
      <w:r>
        <w:t>aforementioned question</w:t>
      </w:r>
      <w:proofErr w:type="gramEnd"/>
      <w:r>
        <w:t xml:space="preserve"> between tenants in General Needs and Sheltered homes. The graph shows that, on average, </w:t>
      </w:r>
      <w:proofErr w:type="gramStart"/>
      <w:r>
        <w:t>Sheltered</w:t>
      </w:r>
      <w:proofErr w:type="gramEnd"/>
      <w:r>
        <w:t xml:space="preserve"> tenants are more satisfied with the ease of reporting ASB, at 64.24% satisfied, compared to General Needs tenants at 48.39% satisfied.</w:t>
      </w:r>
    </w:p>
    <w:p w14:paraId="5281B64D" w14:textId="77777777" w:rsidR="00E45430" w:rsidRDefault="00E45430" w:rsidP="008D6EC8">
      <w:pPr>
        <w:jc w:val="both"/>
      </w:pPr>
    </w:p>
    <w:p w14:paraId="6CEF12F8" w14:textId="4ADAF80A" w:rsidR="00761C70" w:rsidRDefault="006F3798" w:rsidP="00FA7306">
      <w:pPr>
        <w:jc w:val="center"/>
      </w:pPr>
      <w:r w:rsidRPr="006F3798">
        <w:rPr>
          <w:noProof/>
        </w:rPr>
        <w:drawing>
          <wp:inline distT="0" distB="0" distL="0" distR="0" wp14:anchorId="469B7F5C" wp14:editId="658217E1">
            <wp:extent cx="3750469" cy="2192781"/>
            <wp:effectExtent l="19050" t="19050" r="21590" b="17145"/>
            <wp:docPr id="884589278" name="Picture 1" descr="Bar graph titled: “Satisfaction with the ease of contacting the Housing Service to report an ASB issue (STAR Survey 2023; General Needs and Sheltered)”, as described in Fig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89278" name="Picture 1" descr="Bar graph titled: “Satisfaction with the ease of contacting the Housing Service to report an ASB issue (STAR Survey 2023; General Needs and Sheltered)”, as described in Figure 40."/>
                    <pic:cNvPicPr/>
                  </pic:nvPicPr>
                  <pic:blipFill>
                    <a:blip r:embed="rId56"/>
                    <a:stretch>
                      <a:fillRect/>
                    </a:stretch>
                  </pic:blipFill>
                  <pic:spPr>
                    <a:xfrm>
                      <a:off x="0" y="0"/>
                      <a:ext cx="3784290" cy="2212555"/>
                    </a:xfrm>
                    <a:prstGeom prst="rect">
                      <a:avLst/>
                    </a:prstGeom>
                    <a:ln>
                      <a:solidFill>
                        <a:schemeClr val="tx1"/>
                      </a:solidFill>
                    </a:ln>
                  </pic:spPr>
                </pic:pic>
              </a:graphicData>
            </a:graphic>
          </wp:inline>
        </w:drawing>
      </w:r>
      <w:r w:rsidR="00FA7306" w:rsidRPr="00FA7306">
        <w:rPr>
          <w:noProof/>
        </w:rPr>
        <w:drawing>
          <wp:inline distT="0" distB="0" distL="0" distR="0" wp14:anchorId="623BE61D" wp14:editId="422655A3">
            <wp:extent cx="1666626" cy="2190648"/>
            <wp:effectExtent l="19050" t="19050" r="10160" b="19685"/>
            <wp:docPr id="1434917586" name="Picture 1" descr="Pie chart titled: “Satisfaction with the ease of contacting the Housing Service regarding ASB (2023)”, as described in 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17586" name="Picture 1" descr="Pie chart titled: “Satisfaction with the ease of contacting the Housing Service regarding ASB (2023)”, as described in Figure 41."/>
                    <pic:cNvPicPr/>
                  </pic:nvPicPr>
                  <pic:blipFill>
                    <a:blip r:embed="rId57"/>
                    <a:stretch>
                      <a:fillRect/>
                    </a:stretch>
                  </pic:blipFill>
                  <pic:spPr>
                    <a:xfrm>
                      <a:off x="0" y="0"/>
                      <a:ext cx="1674142" cy="2200527"/>
                    </a:xfrm>
                    <a:prstGeom prst="rect">
                      <a:avLst/>
                    </a:prstGeom>
                    <a:ln>
                      <a:solidFill>
                        <a:schemeClr val="tx1"/>
                      </a:solidFill>
                    </a:ln>
                  </pic:spPr>
                </pic:pic>
              </a:graphicData>
            </a:graphic>
          </wp:inline>
        </w:drawing>
      </w:r>
    </w:p>
    <w:p w14:paraId="681DACA7" w14:textId="77777777" w:rsidR="00E45430" w:rsidRDefault="00E45430" w:rsidP="008D6EC8">
      <w:pPr>
        <w:jc w:val="both"/>
        <w:rPr>
          <w:b/>
          <w:bCs/>
        </w:rPr>
      </w:pPr>
    </w:p>
    <w:p w14:paraId="2D0230E8" w14:textId="553B89AE" w:rsidR="00DA2525" w:rsidRDefault="00DA2525" w:rsidP="008D6EC8">
      <w:pPr>
        <w:jc w:val="both"/>
      </w:pPr>
      <w:r w:rsidRPr="001D397E">
        <w:rPr>
          <w:b/>
          <w:bCs/>
        </w:rPr>
        <w:t xml:space="preserve">Figure </w:t>
      </w:r>
      <w:r w:rsidR="00BF7ACF">
        <w:rPr>
          <w:b/>
          <w:bCs/>
        </w:rPr>
        <w:t>41</w:t>
      </w:r>
      <w:r>
        <w:t>: Pie chart titled:</w:t>
      </w:r>
      <w:r w:rsidRPr="00DA2525">
        <w:t xml:space="preserve"> </w:t>
      </w:r>
      <w:r>
        <w:t>“Satisfaction with the ease of contacting the Housing Service regarding ASB (2023)”. The chart shows that, of all the tenants who responded to the 2023 STAR Survey: 54% were satisfied, 32% were dissatisfied, and 14% chose ‘neither’.</w:t>
      </w:r>
    </w:p>
    <w:p w14:paraId="75F9CB90" w14:textId="77777777" w:rsidR="00FB48C5" w:rsidRDefault="00FB48C5" w:rsidP="008D6EC8">
      <w:pPr>
        <w:jc w:val="both"/>
      </w:pPr>
    </w:p>
    <w:p w14:paraId="15831080" w14:textId="375DD6A6" w:rsidR="00FB48C5" w:rsidRDefault="00FB48C5" w:rsidP="008D6EC8">
      <w:pPr>
        <w:pStyle w:val="Heading2"/>
        <w:numPr>
          <w:ilvl w:val="0"/>
          <w:numId w:val="1"/>
        </w:numPr>
        <w:jc w:val="both"/>
      </w:pPr>
      <w:r>
        <w:t xml:space="preserve"> </w:t>
      </w:r>
      <w:bookmarkStart w:id="25" w:name="_Toc184126572"/>
      <w:r>
        <w:t>Complaints</w:t>
      </w:r>
      <w:bookmarkEnd w:id="25"/>
    </w:p>
    <w:p w14:paraId="78CC2F1B" w14:textId="2D3EADE6" w:rsidR="00FB48C5" w:rsidRDefault="00FB48C5" w:rsidP="008D6EC8">
      <w:pPr>
        <w:jc w:val="both"/>
        <w:rPr>
          <w:rStyle w:val="oypena"/>
          <w:color w:val="000000"/>
        </w:rPr>
      </w:pPr>
      <w:r>
        <w:rPr>
          <w:rStyle w:val="oypena"/>
          <w:color w:val="000000"/>
        </w:rPr>
        <w:t>20% of General Needs residents and 16% of Sheltered residents who responded to the STAR Survey told us that they have made a formal complaint in the last 12 months. The following results reflect their views of the service area.</w:t>
      </w:r>
    </w:p>
    <w:p w14:paraId="0D1968E5" w14:textId="605C2BF5" w:rsidR="00FB48C5" w:rsidRDefault="00FB48C5" w:rsidP="008D6EC8">
      <w:pPr>
        <w:jc w:val="both"/>
        <w:rPr>
          <w:rStyle w:val="oypena"/>
          <w:i/>
          <w:iCs/>
          <w:color w:val="000000"/>
        </w:rPr>
      </w:pPr>
      <w:r w:rsidRPr="00FB48C5">
        <w:rPr>
          <w:rStyle w:val="oypena"/>
          <w:i/>
          <w:iCs/>
          <w:color w:val="000000"/>
        </w:rPr>
        <w:t>[Note: This section of the report regards Housing-related complaints only.]</w:t>
      </w:r>
    </w:p>
    <w:p w14:paraId="22EE8386" w14:textId="137E4618" w:rsidR="00FB48C5" w:rsidRDefault="00FB48C5" w:rsidP="008D6EC8">
      <w:pPr>
        <w:jc w:val="both"/>
      </w:pPr>
      <w:r w:rsidRPr="001D397E">
        <w:rPr>
          <w:b/>
          <w:bCs/>
        </w:rPr>
        <w:t xml:space="preserve">Figure </w:t>
      </w:r>
      <w:r>
        <w:rPr>
          <w:b/>
          <w:bCs/>
        </w:rPr>
        <w:t>4</w:t>
      </w:r>
      <w:r w:rsidR="006964C5">
        <w:rPr>
          <w:b/>
          <w:bCs/>
        </w:rPr>
        <w:t>2</w:t>
      </w:r>
      <w:r>
        <w:t>: Pie chart showing “</w:t>
      </w:r>
      <w:r w:rsidRPr="00FB48C5">
        <w:t>Satisfaction with the Housing Service’s approach to complaints handling</w:t>
      </w:r>
      <w:r>
        <w:t xml:space="preserve">”, according to the STAR Survey 2023. The chart shows that only 48% of tenants who responded to the survey are </w:t>
      </w:r>
      <w:r w:rsidR="00417D43">
        <w:t xml:space="preserve">very satisfied or fairly </w:t>
      </w:r>
      <w:r>
        <w:t xml:space="preserve">satisfied with the Housing Service’s overall approach to complaints handling, whilst 34% are </w:t>
      </w:r>
      <w:r w:rsidR="00417D43">
        <w:t xml:space="preserve">very dissatisfied or </w:t>
      </w:r>
      <w:proofErr w:type="gramStart"/>
      <w:r w:rsidR="00417D43">
        <w:t xml:space="preserve">fairly </w:t>
      </w:r>
      <w:r>
        <w:t>dissatisfied</w:t>
      </w:r>
      <w:proofErr w:type="gramEnd"/>
      <w:r>
        <w:t xml:space="preserve"> and 18% are </w:t>
      </w:r>
      <w:r w:rsidR="00EC059A">
        <w:t>Neither Satisfied nor Dissatisfied</w:t>
      </w:r>
      <w:r>
        <w:t>.</w:t>
      </w:r>
    </w:p>
    <w:p w14:paraId="7D7330D1" w14:textId="15D7269F" w:rsidR="00DA1C85" w:rsidRPr="00DA1C85" w:rsidRDefault="00DA1C85" w:rsidP="00BD71E8">
      <w:pPr>
        <w:numPr>
          <w:ilvl w:val="0"/>
          <w:numId w:val="35"/>
        </w:numPr>
        <w:tabs>
          <w:tab w:val="num" w:pos="720"/>
        </w:tabs>
        <w:jc w:val="both"/>
      </w:pPr>
      <w:r w:rsidRPr="00DA1C85">
        <w:rPr>
          <w:b/>
          <w:bCs/>
        </w:rPr>
        <w:t>Less than half</w:t>
      </w:r>
      <w:r w:rsidRPr="00DA1C85">
        <w:t xml:space="preserve"> of those who responded saying they had made a complaint in the last 12 months were </w:t>
      </w:r>
      <w:r w:rsidR="00393A4C">
        <w:t xml:space="preserve">very satisfied or fairly </w:t>
      </w:r>
      <w:r w:rsidRPr="00DA1C85">
        <w:t>satisfied with the Service’s approach.</w:t>
      </w:r>
    </w:p>
    <w:p w14:paraId="4724B9F6" w14:textId="77777777" w:rsidR="00DA1C85" w:rsidRPr="00DA1C85" w:rsidRDefault="00DA1C85" w:rsidP="00BD71E8">
      <w:pPr>
        <w:numPr>
          <w:ilvl w:val="0"/>
          <w:numId w:val="35"/>
        </w:numPr>
        <w:tabs>
          <w:tab w:val="num" w:pos="720"/>
        </w:tabs>
        <w:jc w:val="both"/>
      </w:pPr>
      <w:r w:rsidRPr="00DA1C85">
        <w:t xml:space="preserve">One of the key issues is the </w:t>
      </w:r>
      <w:r w:rsidRPr="00DA1C85">
        <w:rPr>
          <w:b/>
          <w:bCs/>
        </w:rPr>
        <w:t>time taken to resolve complaints</w:t>
      </w:r>
      <w:r w:rsidRPr="00DA1C85">
        <w:t>.</w:t>
      </w:r>
    </w:p>
    <w:p w14:paraId="66FEEBE8" w14:textId="77777777" w:rsidR="00DA1C85" w:rsidRDefault="00DA1C85" w:rsidP="00BD71E8">
      <w:pPr>
        <w:numPr>
          <w:ilvl w:val="0"/>
          <w:numId w:val="35"/>
        </w:numPr>
        <w:tabs>
          <w:tab w:val="num" w:pos="720"/>
        </w:tabs>
        <w:jc w:val="both"/>
      </w:pPr>
      <w:r w:rsidRPr="00DA1C85">
        <w:t>There is more awareness of complaints among tenants nationally due to campaigns from government and the Housing Ombudsman.</w:t>
      </w:r>
    </w:p>
    <w:p w14:paraId="2A871588" w14:textId="3C6C5ACC" w:rsidR="00F903CF" w:rsidRPr="00DA1C85" w:rsidRDefault="003D3366" w:rsidP="00527E59">
      <w:pPr>
        <w:jc w:val="center"/>
      </w:pPr>
      <w:r w:rsidRPr="003D3366">
        <w:rPr>
          <w:noProof/>
        </w:rPr>
        <w:drawing>
          <wp:inline distT="0" distB="0" distL="0" distR="0" wp14:anchorId="23E41842" wp14:editId="169AA283">
            <wp:extent cx="4369025" cy="2616334"/>
            <wp:effectExtent l="19050" t="19050" r="12700" b="12700"/>
            <wp:docPr id="257445023" name="Picture 1" descr="A pie chart with text overlay with Crus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45023" name="Picture 1" descr="A pie chart with text overlay with Crust in the background&#10;&#10;Description automatically generated"/>
                    <pic:cNvPicPr/>
                  </pic:nvPicPr>
                  <pic:blipFill>
                    <a:blip r:embed="rId58"/>
                    <a:stretch>
                      <a:fillRect/>
                    </a:stretch>
                  </pic:blipFill>
                  <pic:spPr>
                    <a:xfrm>
                      <a:off x="0" y="0"/>
                      <a:ext cx="4369025" cy="2616334"/>
                    </a:xfrm>
                    <a:prstGeom prst="rect">
                      <a:avLst/>
                    </a:prstGeom>
                    <a:ln>
                      <a:solidFill>
                        <a:schemeClr val="tx1"/>
                      </a:solidFill>
                    </a:ln>
                  </pic:spPr>
                </pic:pic>
              </a:graphicData>
            </a:graphic>
          </wp:inline>
        </w:drawing>
      </w:r>
    </w:p>
    <w:p w14:paraId="5B75B26F" w14:textId="41B7B646" w:rsidR="00FB48C5" w:rsidRDefault="00FB48C5" w:rsidP="008D6EC8">
      <w:pPr>
        <w:jc w:val="both"/>
      </w:pPr>
      <w:r w:rsidRPr="001D397E">
        <w:rPr>
          <w:b/>
          <w:bCs/>
        </w:rPr>
        <w:t xml:space="preserve">Figure </w:t>
      </w:r>
      <w:r>
        <w:rPr>
          <w:b/>
          <w:bCs/>
        </w:rPr>
        <w:t>4</w:t>
      </w:r>
      <w:r w:rsidR="00DA1C85">
        <w:rPr>
          <w:b/>
          <w:bCs/>
        </w:rPr>
        <w:t>3</w:t>
      </w:r>
      <w:r>
        <w:t xml:space="preserve">: </w:t>
      </w:r>
      <w:r w:rsidR="00754DB6">
        <w:t xml:space="preserve">Bar graph titled: “Satisfaction with the ease of making a complaint to the Housing Service”. The data in this graph is from each STAR Survey between 2012 and 2023 and shows the percentages of tenants who responded who were satisfied, dissatisfied, and </w:t>
      </w:r>
      <w:r w:rsidR="00EC059A">
        <w:t>Neither Satisfied nor Dissatisfied</w:t>
      </w:r>
      <w:r w:rsidR="00754DB6">
        <w:t xml:space="preserve"> with the ease of making a complaint. The results are as follows:</w:t>
      </w:r>
    </w:p>
    <w:p w14:paraId="4C8AEFE3" w14:textId="0CDB80CE" w:rsidR="00754DB6" w:rsidRDefault="00754DB6" w:rsidP="00BD71E8">
      <w:pPr>
        <w:pStyle w:val="ListParagraph"/>
        <w:numPr>
          <w:ilvl w:val="0"/>
          <w:numId w:val="19"/>
        </w:numPr>
        <w:jc w:val="both"/>
      </w:pPr>
      <w:r>
        <w:rPr>
          <w:b/>
          <w:bCs/>
        </w:rPr>
        <w:lastRenderedPageBreak/>
        <w:t>For “Satisfied”:</w:t>
      </w:r>
      <w:r>
        <w:t xml:space="preserve"> 2012 was at 61%, 2014 at 66%, 2016 at 72%, 2018 at 73%, 2020 at 76%, and 2023 down to 56%.</w:t>
      </w:r>
    </w:p>
    <w:p w14:paraId="0921B0DC" w14:textId="64EA696D" w:rsidR="00754DB6" w:rsidRDefault="00754DB6" w:rsidP="00BD71E8">
      <w:pPr>
        <w:pStyle w:val="ListParagraph"/>
        <w:numPr>
          <w:ilvl w:val="0"/>
          <w:numId w:val="19"/>
        </w:numPr>
        <w:jc w:val="both"/>
      </w:pPr>
      <w:r>
        <w:rPr>
          <w:b/>
          <w:bCs/>
        </w:rPr>
        <w:t>For “Dissatisfied”:</w:t>
      </w:r>
      <w:r>
        <w:t xml:space="preserve"> 2012 was at 25%, 2014 at 17%, 2016 at 15%, 2018 also at 15%, 2020 at 11%, and 2023 up to 26%.</w:t>
      </w:r>
    </w:p>
    <w:p w14:paraId="6C8A8FC8" w14:textId="526C1E50" w:rsidR="00754DB6" w:rsidRDefault="00754DB6" w:rsidP="00BD71E8">
      <w:pPr>
        <w:pStyle w:val="ListParagraph"/>
        <w:numPr>
          <w:ilvl w:val="0"/>
          <w:numId w:val="19"/>
        </w:numPr>
        <w:jc w:val="both"/>
      </w:pPr>
      <w:r>
        <w:rPr>
          <w:b/>
          <w:bCs/>
        </w:rPr>
        <w:t>For “Neither or Don’t Know”:</w:t>
      </w:r>
      <w:r>
        <w:t xml:space="preserve"> 2012 was at 14%, 2014 at 17%, 2016 at 13%, 2018 also at 13%, 2020 at 10%, and 2023 at 18%.</w:t>
      </w:r>
    </w:p>
    <w:p w14:paraId="4F1FC570" w14:textId="10A118EE" w:rsidR="003A5BDA" w:rsidRDefault="0082060C" w:rsidP="009C0516">
      <w:pPr>
        <w:jc w:val="center"/>
      </w:pPr>
      <w:r w:rsidRPr="0082060C">
        <w:rPr>
          <w:noProof/>
        </w:rPr>
        <w:drawing>
          <wp:inline distT="0" distB="0" distL="0" distR="0" wp14:anchorId="020A52A1" wp14:editId="0A1988C8">
            <wp:extent cx="2770343" cy="1676786"/>
            <wp:effectExtent l="19050" t="19050" r="11430" b="19050"/>
            <wp:docPr id="1773433895" name="Picture 1" descr="Bar graph titled: “Satisfaction with the ease of making a complaint to the Housing Service”, as described in 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33895" name="Picture 1" descr="Bar graph titled: “Satisfaction with the ease of making a complaint to the Housing Service”, as described in Figure 43."/>
                    <pic:cNvPicPr/>
                  </pic:nvPicPr>
                  <pic:blipFill>
                    <a:blip r:embed="rId59"/>
                    <a:stretch>
                      <a:fillRect/>
                    </a:stretch>
                  </pic:blipFill>
                  <pic:spPr>
                    <a:xfrm>
                      <a:off x="0" y="0"/>
                      <a:ext cx="2812738" cy="1702446"/>
                    </a:xfrm>
                    <a:prstGeom prst="rect">
                      <a:avLst/>
                    </a:prstGeom>
                    <a:ln>
                      <a:solidFill>
                        <a:schemeClr val="tx1"/>
                      </a:solidFill>
                    </a:ln>
                  </pic:spPr>
                </pic:pic>
              </a:graphicData>
            </a:graphic>
          </wp:inline>
        </w:drawing>
      </w:r>
      <w:r w:rsidR="009C0516" w:rsidRPr="009C0516">
        <w:rPr>
          <w:noProof/>
        </w:rPr>
        <w:drawing>
          <wp:inline distT="0" distB="0" distL="0" distR="0" wp14:anchorId="3B4ACC01" wp14:editId="2B3BF443">
            <wp:extent cx="2797598" cy="1685456"/>
            <wp:effectExtent l="19050" t="19050" r="22225" b="10160"/>
            <wp:docPr id="1086650135" name="Picture 1" descr="Line graph titled: “Satisfaction with the advice and information provided by staff about complaints”, as described in 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50135" name="Picture 1" descr="Line graph titled: “Satisfaction with the advice and information provided by staff about complaints”, as described in Figure 44."/>
                    <pic:cNvPicPr/>
                  </pic:nvPicPr>
                  <pic:blipFill>
                    <a:blip r:embed="rId60"/>
                    <a:stretch>
                      <a:fillRect/>
                    </a:stretch>
                  </pic:blipFill>
                  <pic:spPr>
                    <a:xfrm>
                      <a:off x="0" y="0"/>
                      <a:ext cx="2804988" cy="1689908"/>
                    </a:xfrm>
                    <a:prstGeom prst="rect">
                      <a:avLst/>
                    </a:prstGeom>
                    <a:ln>
                      <a:solidFill>
                        <a:schemeClr val="tx1"/>
                      </a:solidFill>
                    </a:ln>
                  </pic:spPr>
                </pic:pic>
              </a:graphicData>
            </a:graphic>
          </wp:inline>
        </w:drawing>
      </w:r>
    </w:p>
    <w:p w14:paraId="469ACF92" w14:textId="6CC19920" w:rsidR="00754DB6" w:rsidRDefault="00754DB6" w:rsidP="008D6EC8">
      <w:pPr>
        <w:jc w:val="both"/>
      </w:pPr>
      <w:r w:rsidRPr="001D397E">
        <w:rPr>
          <w:b/>
          <w:bCs/>
        </w:rPr>
        <w:t xml:space="preserve">Figure </w:t>
      </w:r>
      <w:r>
        <w:rPr>
          <w:b/>
          <w:bCs/>
        </w:rPr>
        <w:t>4</w:t>
      </w:r>
      <w:r w:rsidR="0090671E">
        <w:rPr>
          <w:b/>
          <w:bCs/>
        </w:rPr>
        <w:t>4</w:t>
      </w:r>
      <w:r>
        <w:t xml:space="preserve">: Line graph titled: “Satisfaction with the advice and information provided by staff about complaints”. The lines on this graph represent the percentages of tenants who responded to the survey who were satisfied, dissatisfied, and </w:t>
      </w:r>
      <w:r w:rsidR="00EC059A">
        <w:t>Neither Satisfied nor Dissatisfied</w:t>
      </w:r>
      <w:r>
        <w:t xml:space="preserve"> with the </w:t>
      </w:r>
      <w:proofErr w:type="gramStart"/>
      <w:r>
        <w:t>aforementioned question</w:t>
      </w:r>
      <w:proofErr w:type="gramEnd"/>
      <w:r>
        <w:t>, in STAR Surveys from 2012 to 2023.</w:t>
      </w:r>
    </w:p>
    <w:p w14:paraId="0076B1CD" w14:textId="1EC451E2" w:rsidR="00754DB6" w:rsidRDefault="00754DB6" w:rsidP="00BD71E8">
      <w:pPr>
        <w:pStyle w:val="ListParagraph"/>
        <w:numPr>
          <w:ilvl w:val="0"/>
          <w:numId w:val="19"/>
        </w:numPr>
        <w:jc w:val="both"/>
      </w:pPr>
      <w:r>
        <w:rPr>
          <w:b/>
          <w:bCs/>
        </w:rPr>
        <w:t>For “Satisfied”:</w:t>
      </w:r>
      <w:r>
        <w:t xml:space="preserve"> 2012 was at 48%, 2014 at 56%, 2016 at 57%, 2018 at 55%, 2020 at 74%, and 2023 down to 48%.</w:t>
      </w:r>
    </w:p>
    <w:p w14:paraId="648FC888" w14:textId="52F28237" w:rsidR="00754DB6" w:rsidRDefault="00754DB6" w:rsidP="00BD71E8">
      <w:pPr>
        <w:pStyle w:val="ListParagraph"/>
        <w:numPr>
          <w:ilvl w:val="0"/>
          <w:numId w:val="19"/>
        </w:numPr>
        <w:jc w:val="both"/>
      </w:pPr>
      <w:r>
        <w:rPr>
          <w:b/>
          <w:bCs/>
        </w:rPr>
        <w:t>For “Dissatisfied”:</w:t>
      </w:r>
      <w:r>
        <w:t xml:space="preserve"> 2012 was at 27%, 2014 at 25%, 2016 at 24%, 2018 at 22%, 2020 at 21%, and 2023 up to </w:t>
      </w:r>
      <w:r w:rsidR="00EF3758">
        <w:t>38%.</w:t>
      </w:r>
    </w:p>
    <w:p w14:paraId="7B0CF90C" w14:textId="00BD693B" w:rsidR="00754DB6" w:rsidRDefault="00754DB6" w:rsidP="00BD71E8">
      <w:pPr>
        <w:pStyle w:val="ListParagraph"/>
        <w:numPr>
          <w:ilvl w:val="0"/>
          <w:numId w:val="19"/>
        </w:numPr>
        <w:jc w:val="both"/>
      </w:pPr>
      <w:r>
        <w:rPr>
          <w:b/>
          <w:bCs/>
        </w:rPr>
        <w:t>For “Neither or Don’t Know”:</w:t>
      </w:r>
      <w:r>
        <w:t xml:space="preserve"> 2012 was at </w:t>
      </w:r>
      <w:r w:rsidR="00EF3758">
        <w:t>25%, 2014 at 19%, 2016 also at 19%, 2018 at 24%, 2020 down to 5%, and 2023 at 14%.</w:t>
      </w:r>
    </w:p>
    <w:p w14:paraId="78B81737" w14:textId="0C6B25F9" w:rsidR="0090671E" w:rsidRDefault="0090671E" w:rsidP="008D6EC8">
      <w:pPr>
        <w:jc w:val="both"/>
      </w:pPr>
      <w:r w:rsidRPr="0090671E">
        <w:t xml:space="preserve">Across the board of questions related to complaints, the </w:t>
      </w:r>
      <w:r w:rsidRPr="0090671E">
        <w:rPr>
          <w:b/>
          <w:bCs/>
        </w:rPr>
        <w:t xml:space="preserve">levels of dissatisfaction and </w:t>
      </w:r>
      <w:r w:rsidR="00EC059A">
        <w:rPr>
          <w:b/>
          <w:bCs/>
        </w:rPr>
        <w:t>Neither Satisfied nor Dissatisfied</w:t>
      </w:r>
      <w:r w:rsidRPr="0090671E">
        <w:rPr>
          <w:b/>
          <w:bCs/>
        </w:rPr>
        <w:t xml:space="preserve"> responses have increased</w:t>
      </w:r>
      <w:r w:rsidRPr="0090671E">
        <w:t xml:space="preserve">. As shown in </w:t>
      </w:r>
      <w:r>
        <w:t>Figures 43 and 44</w:t>
      </w:r>
      <w:r w:rsidRPr="0090671E">
        <w:t>, there has been a steep decline in satisfaction levels with the ease of making a complaint, despite the number of communications increasing to include social media.</w:t>
      </w:r>
    </w:p>
    <w:p w14:paraId="099B8D5B" w14:textId="58B74E52" w:rsidR="009B058A" w:rsidRDefault="009B058A" w:rsidP="008D6EC8">
      <w:pPr>
        <w:spacing w:before="100" w:beforeAutospacing="1" w:after="100" w:afterAutospacing="1" w:line="240" w:lineRule="auto"/>
        <w:jc w:val="both"/>
      </w:pPr>
      <w:r w:rsidRPr="001D397E">
        <w:rPr>
          <w:b/>
          <w:bCs/>
        </w:rPr>
        <w:t xml:space="preserve">Figure </w:t>
      </w:r>
      <w:r w:rsidR="00C52B34">
        <w:rPr>
          <w:b/>
          <w:bCs/>
        </w:rPr>
        <w:t>45</w:t>
      </w:r>
      <w:r>
        <w:t xml:space="preserve">: Line graph titled: “Satisfaction with the speed with which a complaint was dealt”. </w:t>
      </w:r>
      <w:r w:rsidR="00B80EEF">
        <w:t>The lines on this graph show the satisfaction scores for complaint handling speed from STAR Surveys in 2012 to 2023.</w:t>
      </w:r>
      <w:r>
        <w:t xml:space="preserve"> </w:t>
      </w:r>
    </w:p>
    <w:p w14:paraId="2F8AA26B" w14:textId="68C23D07" w:rsidR="009B058A" w:rsidRDefault="009B058A" w:rsidP="00BD71E8">
      <w:pPr>
        <w:pStyle w:val="ListParagraph"/>
        <w:numPr>
          <w:ilvl w:val="0"/>
          <w:numId w:val="19"/>
        </w:numPr>
        <w:jc w:val="both"/>
      </w:pPr>
      <w:r>
        <w:rPr>
          <w:b/>
          <w:bCs/>
        </w:rPr>
        <w:t>For “Satisfied”:</w:t>
      </w:r>
      <w:r>
        <w:t xml:space="preserve"> 2012 was at </w:t>
      </w:r>
      <w:r w:rsidR="00B80EEF">
        <w:t>39%, 2014 at 37%, 2016 at 38%, 2018 at 51%, 2020 at 62%, and 2023 down to 23%.</w:t>
      </w:r>
    </w:p>
    <w:p w14:paraId="4C61D990" w14:textId="439B805D" w:rsidR="009B058A" w:rsidRDefault="009B058A" w:rsidP="00BD71E8">
      <w:pPr>
        <w:pStyle w:val="ListParagraph"/>
        <w:numPr>
          <w:ilvl w:val="0"/>
          <w:numId w:val="19"/>
        </w:numPr>
        <w:spacing w:before="100" w:beforeAutospacing="1" w:after="100" w:afterAutospacing="1" w:line="240" w:lineRule="auto"/>
        <w:jc w:val="both"/>
      </w:pPr>
      <w:r w:rsidRPr="009B058A">
        <w:rPr>
          <w:b/>
          <w:bCs/>
        </w:rPr>
        <w:lastRenderedPageBreak/>
        <w:t>For “Dissatisfied”:</w:t>
      </w:r>
      <w:r>
        <w:t xml:space="preserve"> 2012 was at </w:t>
      </w:r>
      <w:r w:rsidR="00B80EEF">
        <w:t xml:space="preserve">46%, 2014 at 43%, 2016 at 44%, 2018 at 36%, </w:t>
      </w:r>
      <w:r w:rsidR="00A6103B">
        <w:t>2020 at 23%, and 2023 up to 61%.</w:t>
      </w:r>
    </w:p>
    <w:p w14:paraId="323493F1" w14:textId="260D3BB3" w:rsidR="00EF3758" w:rsidRDefault="009B058A" w:rsidP="00BD71E8">
      <w:pPr>
        <w:pStyle w:val="ListParagraph"/>
        <w:numPr>
          <w:ilvl w:val="0"/>
          <w:numId w:val="19"/>
        </w:numPr>
        <w:spacing w:before="100" w:beforeAutospacing="1" w:after="100" w:afterAutospacing="1" w:line="240" w:lineRule="auto"/>
        <w:jc w:val="both"/>
      </w:pPr>
      <w:r w:rsidRPr="009B058A">
        <w:rPr>
          <w:b/>
          <w:bCs/>
        </w:rPr>
        <w:t>For “Neither or Don’t Know”:</w:t>
      </w:r>
      <w:r>
        <w:t xml:space="preserve"> 2012 was at </w:t>
      </w:r>
      <w:r w:rsidR="00A6103B">
        <w:t>15%, 2014 at 20%, 2016 at 18%, 2018 at 14%, 2020 at 15%, and 2023 at 16%.</w:t>
      </w:r>
    </w:p>
    <w:p w14:paraId="38BF8F9F" w14:textId="500A5704" w:rsidR="0029658F" w:rsidRDefault="00BC257C" w:rsidP="00BC257C">
      <w:pPr>
        <w:spacing w:before="100" w:beforeAutospacing="1" w:after="100" w:afterAutospacing="1" w:line="240" w:lineRule="auto"/>
        <w:jc w:val="center"/>
      </w:pPr>
      <w:r w:rsidRPr="00BC257C">
        <w:rPr>
          <w:noProof/>
        </w:rPr>
        <w:drawing>
          <wp:inline distT="0" distB="0" distL="0" distR="0" wp14:anchorId="37B91D94" wp14:editId="13AC1B70">
            <wp:extent cx="4216617" cy="2521080"/>
            <wp:effectExtent l="19050" t="19050" r="12700" b="12700"/>
            <wp:docPr id="326008957" name="Picture 1" descr="Line graph titled: “Satisfaction with the speed with which a complaint was dealt”, as described in 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08957" name="Picture 1" descr="Line graph titled: “Satisfaction with the speed with which a complaint was dealt”, as described in Figure 45."/>
                    <pic:cNvPicPr/>
                  </pic:nvPicPr>
                  <pic:blipFill>
                    <a:blip r:embed="rId61"/>
                    <a:stretch>
                      <a:fillRect/>
                    </a:stretch>
                  </pic:blipFill>
                  <pic:spPr>
                    <a:xfrm>
                      <a:off x="0" y="0"/>
                      <a:ext cx="4216617" cy="2521080"/>
                    </a:xfrm>
                    <a:prstGeom prst="rect">
                      <a:avLst/>
                    </a:prstGeom>
                    <a:ln>
                      <a:solidFill>
                        <a:schemeClr val="tx1"/>
                      </a:solidFill>
                    </a:ln>
                  </pic:spPr>
                </pic:pic>
              </a:graphicData>
            </a:graphic>
          </wp:inline>
        </w:drawing>
      </w:r>
    </w:p>
    <w:p w14:paraId="0650D0A4" w14:textId="77777777" w:rsidR="00D47FE4" w:rsidRDefault="00BD0866" w:rsidP="00D47FE4">
      <w:pPr>
        <w:spacing w:before="100" w:beforeAutospacing="1" w:after="100" w:afterAutospacing="1" w:line="240" w:lineRule="auto"/>
        <w:jc w:val="both"/>
      </w:pPr>
      <w:r w:rsidRPr="00BD0866">
        <w:t>Satisfaction with the time taken for complaints to be dealt with has seen a larger fall than any other measure in the STAR survey - dropping by nearly 40%.</w:t>
      </w:r>
    </w:p>
    <w:p w14:paraId="5C46EDCE" w14:textId="77777777" w:rsidR="00D47FE4" w:rsidRDefault="00D47FE4" w:rsidP="00D47FE4">
      <w:pPr>
        <w:spacing w:before="100" w:beforeAutospacing="1" w:after="100" w:afterAutospacing="1" w:line="240" w:lineRule="auto"/>
        <w:jc w:val="both"/>
      </w:pPr>
      <w:r w:rsidRPr="00D47FE4">
        <w:t>The decline in satisfaction for this measure aligns with our annual performance data. We have seen more delay notices issued for complaints in the 2023-24 financial year than any year prior, a statistic we aim to turn around completely in 2024.</w:t>
      </w:r>
    </w:p>
    <w:p w14:paraId="4935D66C" w14:textId="41B87400" w:rsidR="00D47FE4" w:rsidRPr="00D47FE4" w:rsidRDefault="00D47FE4" w:rsidP="00D47FE4">
      <w:pPr>
        <w:spacing w:before="100" w:beforeAutospacing="1" w:after="100" w:afterAutospacing="1" w:line="240" w:lineRule="auto"/>
        <w:jc w:val="both"/>
      </w:pPr>
      <w:r w:rsidRPr="00D47FE4">
        <w:t xml:space="preserve">The Service has recently introduced a new process for decreasing response times for complaint responses. This has already had an impact, with the last few months seeing a decrease in the number of delay notices issued. </w:t>
      </w:r>
    </w:p>
    <w:p w14:paraId="316FC341" w14:textId="77777777" w:rsidR="00D47FE4" w:rsidRPr="00D47FE4" w:rsidRDefault="00D47FE4" w:rsidP="00D47FE4">
      <w:pPr>
        <w:spacing w:before="100" w:beforeAutospacing="1" w:after="100" w:afterAutospacing="1" w:line="240" w:lineRule="auto"/>
        <w:jc w:val="both"/>
      </w:pPr>
      <w:r w:rsidRPr="00D47FE4">
        <w:t>Our Customer Care Team also recently ran a series of complaints workshops for Housing staff to improve our complaints management process across the Housing Service.</w:t>
      </w:r>
    </w:p>
    <w:p w14:paraId="1133A7FF" w14:textId="77777777" w:rsidR="00A6103B" w:rsidRDefault="00A6103B" w:rsidP="008D6EC8">
      <w:pPr>
        <w:spacing w:before="100" w:beforeAutospacing="1" w:after="100" w:afterAutospacing="1" w:line="240" w:lineRule="auto"/>
        <w:jc w:val="both"/>
      </w:pPr>
    </w:p>
    <w:p w14:paraId="3B5A847A" w14:textId="391446C8" w:rsidR="00A6103B" w:rsidRDefault="00A6103B" w:rsidP="008D6EC8">
      <w:pPr>
        <w:pStyle w:val="Heading2"/>
        <w:numPr>
          <w:ilvl w:val="0"/>
          <w:numId w:val="1"/>
        </w:numPr>
        <w:jc w:val="both"/>
      </w:pPr>
      <w:r>
        <w:t xml:space="preserve"> </w:t>
      </w:r>
      <w:bookmarkStart w:id="26" w:name="_Toc184126573"/>
      <w:r>
        <w:t>Communal Buildings</w:t>
      </w:r>
      <w:bookmarkEnd w:id="26"/>
    </w:p>
    <w:p w14:paraId="24F1BFB7" w14:textId="77777777" w:rsidR="00ED71A0" w:rsidRDefault="00ED71A0" w:rsidP="008D6EC8">
      <w:pPr>
        <w:spacing w:before="100" w:beforeAutospacing="1" w:after="100" w:afterAutospacing="1" w:line="240" w:lineRule="auto"/>
        <w:jc w:val="both"/>
        <w:rPr>
          <w:color w:val="000000"/>
        </w:rPr>
      </w:pPr>
      <w:r w:rsidRPr="00ED71A0">
        <w:rPr>
          <w:color w:val="000000"/>
        </w:rPr>
        <w:t>22% of General Needs residents and 91% of Sheltered residents who responded to the STAR Survey live in a building with communal areas, either internal or external, highlighting the importance of keeping these safe.</w:t>
      </w:r>
    </w:p>
    <w:p w14:paraId="4F1455EA" w14:textId="6D6D8C9B" w:rsidR="00EF3758" w:rsidRDefault="00A6103B" w:rsidP="008D6EC8">
      <w:pPr>
        <w:spacing w:before="100" w:beforeAutospacing="1" w:after="100" w:afterAutospacing="1" w:line="240" w:lineRule="auto"/>
        <w:jc w:val="both"/>
      </w:pPr>
      <w:r w:rsidRPr="001D397E">
        <w:rPr>
          <w:b/>
          <w:bCs/>
        </w:rPr>
        <w:t xml:space="preserve">Figure </w:t>
      </w:r>
      <w:r w:rsidR="00A838D1">
        <w:rPr>
          <w:b/>
          <w:bCs/>
        </w:rPr>
        <w:t>46</w:t>
      </w:r>
      <w:r>
        <w:t xml:space="preserve">: Pie chart titled: “Satisfaction that communal areas are </w:t>
      </w:r>
      <w:r w:rsidR="00FE5141">
        <w:t xml:space="preserve">clean and </w:t>
      </w:r>
      <w:r>
        <w:t xml:space="preserve">well maintained”. This chart shows that, of the tenants who responded to this question in the </w:t>
      </w:r>
      <w:r>
        <w:lastRenderedPageBreak/>
        <w:t xml:space="preserve">STAR Survey 2023, 69% were </w:t>
      </w:r>
      <w:r w:rsidR="00C84DB5">
        <w:t xml:space="preserve">very satisfied or </w:t>
      </w:r>
      <w:proofErr w:type="gramStart"/>
      <w:r w:rsidR="00C84DB5">
        <w:t xml:space="preserve">fairly </w:t>
      </w:r>
      <w:r>
        <w:t>satisfied</w:t>
      </w:r>
      <w:proofErr w:type="gramEnd"/>
      <w:r>
        <w:t xml:space="preserve">, 19% </w:t>
      </w:r>
      <w:r w:rsidR="00C84DB5">
        <w:t xml:space="preserve">very dissatisfied or fairly </w:t>
      </w:r>
      <w:r>
        <w:t xml:space="preserve">dissatisfied, and 12% </w:t>
      </w:r>
      <w:r w:rsidR="00EC059A">
        <w:t>Neither Satisfied nor Dissatisfied</w:t>
      </w:r>
      <w:r>
        <w:t xml:space="preserve"> regarding the maintenance of communal areas.</w:t>
      </w:r>
    </w:p>
    <w:p w14:paraId="016D5566" w14:textId="7C069F93" w:rsidR="00BC257C" w:rsidRDefault="00F9002C" w:rsidP="008D6EC8">
      <w:pPr>
        <w:spacing w:before="100" w:beforeAutospacing="1" w:after="100" w:afterAutospacing="1" w:line="240" w:lineRule="auto"/>
        <w:jc w:val="both"/>
      </w:pPr>
      <w:r w:rsidRPr="00F9002C">
        <w:rPr>
          <w:noProof/>
        </w:rPr>
        <w:t xml:space="preserve"> </w:t>
      </w:r>
      <w:r w:rsidR="005514B3">
        <w:rPr>
          <w:noProof/>
        </w:rPr>
        <w:drawing>
          <wp:inline distT="0" distB="0" distL="0" distR="0" wp14:anchorId="58B2FF8C" wp14:editId="4DF93963">
            <wp:extent cx="3377630" cy="1800225"/>
            <wp:effectExtent l="0" t="0" r="0" b="0"/>
            <wp:docPr id="10349304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01643" cy="1813024"/>
                    </a:xfrm>
                    <a:prstGeom prst="rect">
                      <a:avLst/>
                    </a:prstGeom>
                    <a:noFill/>
                  </pic:spPr>
                </pic:pic>
              </a:graphicData>
            </a:graphic>
          </wp:inline>
        </w:drawing>
      </w:r>
      <w:r w:rsidR="0000451E">
        <w:rPr>
          <w:noProof/>
        </w:rPr>
        <w:t xml:space="preserve">    </w:t>
      </w:r>
      <w:r w:rsidR="00857432">
        <w:rPr>
          <w:noProof/>
        </w:rPr>
        <w:drawing>
          <wp:inline distT="0" distB="0" distL="0" distR="0" wp14:anchorId="2524C237" wp14:editId="3C96B405">
            <wp:extent cx="3429000" cy="1657350"/>
            <wp:effectExtent l="0" t="0" r="0" b="0"/>
            <wp:docPr id="1319411230" name="Chart 1">
              <a:extLst xmlns:a="http://schemas.openxmlformats.org/drawingml/2006/main">
                <a:ext uri="{FF2B5EF4-FFF2-40B4-BE49-F238E27FC236}">
                  <a16:creationId xmlns:a16="http://schemas.microsoft.com/office/drawing/2014/main" id="{081CE7FC-A733-42B8-8951-A67822A4B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4F57F53" w14:textId="69FA289A" w:rsidR="00EF3758" w:rsidRDefault="000742C2" w:rsidP="008D6EC8">
      <w:pPr>
        <w:jc w:val="both"/>
      </w:pPr>
      <w:r w:rsidRPr="001D397E">
        <w:rPr>
          <w:b/>
          <w:bCs/>
        </w:rPr>
        <w:t xml:space="preserve">Figure </w:t>
      </w:r>
      <w:r w:rsidR="00A838D1">
        <w:rPr>
          <w:b/>
          <w:bCs/>
        </w:rPr>
        <w:t>47</w:t>
      </w:r>
      <w:r>
        <w:t>: Pie chart titled: “Overall satisfaction with communal services (</w:t>
      </w:r>
      <w:r w:rsidR="004010C7">
        <w:t xml:space="preserve">STAR: </w:t>
      </w:r>
      <w:r>
        <w:t xml:space="preserve">2023)”. This chart shows that, </w:t>
      </w:r>
      <w:proofErr w:type="gramStart"/>
      <w:r>
        <w:t>with regard to</w:t>
      </w:r>
      <w:proofErr w:type="gramEnd"/>
      <w:r>
        <w:t xml:space="preserve"> the overall communal services, 59% of tenants who responded to the survey in 2023 were satisfied, whilst 33% were dissatisfied and 8% were </w:t>
      </w:r>
      <w:r w:rsidR="00EC059A">
        <w:t>Neither Satisfied nor Dissatisfied</w:t>
      </w:r>
      <w:r>
        <w:t>.</w:t>
      </w:r>
    </w:p>
    <w:p w14:paraId="2987A0D4" w14:textId="77777777" w:rsidR="00D80CA3" w:rsidRPr="00D80CA3" w:rsidRDefault="00D80CA3" w:rsidP="00BD71E8">
      <w:pPr>
        <w:numPr>
          <w:ilvl w:val="0"/>
          <w:numId w:val="36"/>
        </w:numPr>
        <w:tabs>
          <w:tab w:val="num" w:pos="720"/>
        </w:tabs>
        <w:jc w:val="both"/>
      </w:pPr>
      <w:r w:rsidRPr="00D80CA3">
        <w:t>Satisfaction levels that communal areas are well maintained, and overall satisfaction with communal services, have highlighted that changes are needed to the way we manage communal areas and buildings.</w:t>
      </w:r>
    </w:p>
    <w:p w14:paraId="5331BB55" w14:textId="77777777" w:rsidR="00D80CA3" w:rsidRPr="00D80CA3" w:rsidRDefault="00D80CA3" w:rsidP="00BD71E8">
      <w:pPr>
        <w:numPr>
          <w:ilvl w:val="0"/>
          <w:numId w:val="36"/>
        </w:numPr>
        <w:tabs>
          <w:tab w:val="num" w:pos="720"/>
        </w:tabs>
        <w:jc w:val="both"/>
      </w:pPr>
      <w:proofErr w:type="gramStart"/>
      <w:r w:rsidRPr="00D80CA3">
        <w:t>In light of</w:t>
      </w:r>
      <w:proofErr w:type="gramEnd"/>
      <w:r w:rsidRPr="00D80CA3">
        <w:t xml:space="preserve"> this data, the service has increased communal inspections to every six weeks, from every six months, by the Housing Management team.</w:t>
      </w:r>
    </w:p>
    <w:p w14:paraId="35EC8F4F" w14:textId="77777777" w:rsidR="00D80CA3" w:rsidRPr="00D80CA3" w:rsidRDefault="00D80CA3" w:rsidP="00BD71E8">
      <w:pPr>
        <w:numPr>
          <w:ilvl w:val="0"/>
          <w:numId w:val="36"/>
        </w:numPr>
        <w:tabs>
          <w:tab w:val="num" w:pos="720"/>
        </w:tabs>
        <w:jc w:val="both"/>
      </w:pPr>
      <w:r w:rsidRPr="00D80CA3">
        <w:t>This will enable the service to ensure any maintenance issues are picked up on a regular basis and resolved.</w:t>
      </w:r>
    </w:p>
    <w:p w14:paraId="4F42A4F6" w14:textId="77777777" w:rsidR="00D80CA3" w:rsidRPr="00D80CA3" w:rsidRDefault="00D80CA3" w:rsidP="00BD71E8">
      <w:pPr>
        <w:numPr>
          <w:ilvl w:val="0"/>
          <w:numId w:val="36"/>
        </w:numPr>
        <w:tabs>
          <w:tab w:val="num" w:pos="720"/>
        </w:tabs>
        <w:jc w:val="both"/>
      </w:pPr>
      <w:r w:rsidRPr="00D80CA3">
        <w:t xml:space="preserve">The required compliance checks are carried out in line with legislation and, over the past year, 100% of compliance checks have been completed in communal blocks. </w:t>
      </w:r>
    </w:p>
    <w:p w14:paraId="426DAA34" w14:textId="598564E6" w:rsidR="000742C2" w:rsidRDefault="00D80CA3" w:rsidP="00BD71E8">
      <w:pPr>
        <w:numPr>
          <w:ilvl w:val="0"/>
          <w:numId w:val="36"/>
        </w:numPr>
        <w:jc w:val="both"/>
      </w:pPr>
      <w:r w:rsidRPr="00D80CA3">
        <w:lastRenderedPageBreak/>
        <w:t>The service has also consulted with a specialist contractor on what measures needed to be put in place to ensure well maintained and health and safety compliant communal blocks, and we have begun to implement these recommendations.</w:t>
      </w:r>
    </w:p>
    <w:p w14:paraId="5862F423" w14:textId="77777777" w:rsidR="00D80CA3" w:rsidRDefault="00D80CA3" w:rsidP="00D80CA3">
      <w:pPr>
        <w:ind w:left="360"/>
        <w:jc w:val="both"/>
      </w:pPr>
    </w:p>
    <w:p w14:paraId="51ACF0D4" w14:textId="4F5721C3" w:rsidR="000742C2" w:rsidRDefault="000742C2" w:rsidP="008D6EC8">
      <w:pPr>
        <w:pStyle w:val="Heading2"/>
        <w:numPr>
          <w:ilvl w:val="0"/>
          <w:numId w:val="1"/>
        </w:numPr>
        <w:jc w:val="both"/>
      </w:pPr>
      <w:r>
        <w:t xml:space="preserve"> </w:t>
      </w:r>
      <w:bookmarkStart w:id="27" w:name="_Toc184126574"/>
      <w:r>
        <w:t>Sheltered Housing</w:t>
      </w:r>
      <w:bookmarkEnd w:id="27"/>
    </w:p>
    <w:p w14:paraId="7925D23F" w14:textId="57298D15" w:rsidR="000742C2" w:rsidRDefault="000742C2" w:rsidP="008D6EC8">
      <w:pPr>
        <w:jc w:val="both"/>
        <w:rPr>
          <w:rStyle w:val="oypena"/>
          <w:color w:val="000000"/>
        </w:rPr>
      </w:pPr>
      <w:r>
        <w:rPr>
          <w:rStyle w:val="oypena"/>
          <w:color w:val="000000"/>
        </w:rPr>
        <w:t xml:space="preserve">The following results specifically regard our Sheltered Housing schemes. </w:t>
      </w:r>
      <w:proofErr w:type="gramStart"/>
      <w:r>
        <w:rPr>
          <w:rStyle w:val="oypena"/>
          <w:color w:val="000000"/>
        </w:rPr>
        <w:t>For the purpose of</w:t>
      </w:r>
      <w:proofErr w:type="gramEnd"/>
      <w:r>
        <w:rPr>
          <w:rStyle w:val="oypena"/>
          <w:color w:val="000000"/>
        </w:rPr>
        <w:t xml:space="preserve"> this report, </w:t>
      </w:r>
      <w:r>
        <w:rPr>
          <w:rStyle w:val="oypena"/>
          <w:b/>
          <w:bCs/>
          <w:color w:val="000000"/>
        </w:rPr>
        <w:t>“ILO” refers to the Independent Living Officers</w:t>
      </w:r>
      <w:r>
        <w:rPr>
          <w:rStyle w:val="oypena"/>
          <w:color w:val="000000"/>
        </w:rPr>
        <w:t xml:space="preserve"> based in the schemes.</w:t>
      </w:r>
    </w:p>
    <w:p w14:paraId="582FC527" w14:textId="1C830F14" w:rsidR="000742C2" w:rsidRDefault="000742C2" w:rsidP="008D6EC8">
      <w:pPr>
        <w:jc w:val="both"/>
      </w:pPr>
      <w:r w:rsidRPr="001D397E">
        <w:rPr>
          <w:b/>
          <w:bCs/>
        </w:rPr>
        <w:t xml:space="preserve">Figure </w:t>
      </w:r>
      <w:r w:rsidR="001A5066">
        <w:rPr>
          <w:b/>
          <w:bCs/>
        </w:rPr>
        <w:t>48</w:t>
      </w:r>
      <w:r>
        <w:t xml:space="preserve">: Pie chart titled: “Satisfaction with overall service from ILOs (2023)”. Of the Sheltered tenants who responded to this question in the STAR Survey, 73% were satisfied with the service provided by their ILOs, whilst 5% were dissatisfied and the remaining 22% were </w:t>
      </w:r>
      <w:r w:rsidR="00EC059A">
        <w:t>Neither Satisfied nor Dissatisfied</w:t>
      </w:r>
      <w:r>
        <w:t>.</w:t>
      </w:r>
    </w:p>
    <w:p w14:paraId="75EE7575" w14:textId="01498799" w:rsidR="009C59D3" w:rsidRDefault="003F2E37" w:rsidP="006102B3">
      <w:pPr>
        <w:jc w:val="center"/>
      </w:pPr>
      <w:r w:rsidRPr="003F2E37">
        <w:rPr>
          <w:noProof/>
        </w:rPr>
        <w:drawing>
          <wp:inline distT="0" distB="0" distL="0" distR="0" wp14:anchorId="45C5A918" wp14:editId="1089608C">
            <wp:extent cx="2478257" cy="1770707"/>
            <wp:effectExtent l="19050" t="19050" r="17780" b="20320"/>
            <wp:docPr id="2105810373" name="Picture 1" descr="Pie chart titled: “Satisfaction with overall service from ILOs (2023)”, as described in Fig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10373" name="Picture 1" descr="Pie chart titled: “Satisfaction with overall service from ILOs (2023)”, as described in Figure 48."/>
                    <pic:cNvPicPr/>
                  </pic:nvPicPr>
                  <pic:blipFill>
                    <a:blip r:embed="rId64"/>
                    <a:stretch>
                      <a:fillRect/>
                    </a:stretch>
                  </pic:blipFill>
                  <pic:spPr>
                    <a:xfrm>
                      <a:off x="0" y="0"/>
                      <a:ext cx="2511087" cy="1794164"/>
                    </a:xfrm>
                    <a:prstGeom prst="rect">
                      <a:avLst/>
                    </a:prstGeom>
                    <a:ln>
                      <a:solidFill>
                        <a:schemeClr val="tx1"/>
                      </a:solidFill>
                    </a:ln>
                  </pic:spPr>
                </pic:pic>
              </a:graphicData>
            </a:graphic>
          </wp:inline>
        </w:drawing>
      </w:r>
      <w:r w:rsidR="006102B3" w:rsidRPr="006102B3">
        <w:rPr>
          <w:noProof/>
        </w:rPr>
        <w:drawing>
          <wp:inline distT="0" distB="0" distL="0" distR="0" wp14:anchorId="5A522CCF" wp14:editId="784CFD03">
            <wp:extent cx="3059128" cy="1771556"/>
            <wp:effectExtent l="19050" t="19050" r="27305" b="19685"/>
            <wp:docPr id="444540022" name="Picture 1" descr="Line graph showing the trend in satisfaction with the overall service provided by ILOs, as described in Fig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40022" name="Picture 1" descr="Line graph showing the trend in satisfaction with the overall service provided by ILOs, as described in Figure 49."/>
                    <pic:cNvPicPr/>
                  </pic:nvPicPr>
                  <pic:blipFill>
                    <a:blip r:embed="rId65"/>
                    <a:stretch>
                      <a:fillRect/>
                    </a:stretch>
                  </pic:blipFill>
                  <pic:spPr>
                    <a:xfrm>
                      <a:off x="0" y="0"/>
                      <a:ext cx="3091598" cy="1790360"/>
                    </a:xfrm>
                    <a:prstGeom prst="rect">
                      <a:avLst/>
                    </a:prstGeom>
                    <a:ln>
                      <a:solidFill>
                        <a:schemeClr val="tx1"/>
                      </a:solidFill>
                    </a:ln>
                  </pic:spPr>
                </pic:pic>
              </a:graphicData>
            </a:graphic>
          </wp:inline>
        </w:drawing>
      </w:r>
    </w:p>
    <w:p w14:paraId="7D6CA767" w14:textId="30FFF532" w:rsidR="000742C2" w:rsidRDefault="000742C2" w:rsidP="008D6EC8">
      <w:pPr>
        <w:jc w:val="both"/>
      </w:pPr>
      <w:r w:rsidRPr="001D397E">
        <w:rPr>
          <w:b/>
          <w:bCs/>
        </w:rPr>
        <w:t xml:space="preserve">Figure </w:t>
      </w:r>
      <w:r w:rsidR="001A5066">
        <w:rPr>
          <w:b/>
          <w:bCs/>
        </w:rPr>
        <w:t>49</w:t>
      </w:r>
      <w:r>
        <w:t xml:space="preserve">: </w:t>
      </w:r>
      <w:r w:rsidR="006F61DE">
        <w:t>Line graph showing the trend in satisfaction with the overall service provided by Independent Living Officers (or ILOs), according to STAR Surveys from 2018 to 2023. [Note: this question was first included in the 2018 STAR Survey.] The graph shows that satisfaction levels for this question were at 73% in 2018, dropping to 69% in 2020, then rising back to 73% in 2023.</w:t>
      </w:r>
    </w:p>
    <w:p w14:paraId="4EC6ABDD" w14:textId="77777777" w:rsidR="000C3CFC" w:rsidRDefault="000C3CFC" w:rsidP="008D6EC8">
      <w:pPr>
        <w:jc w:val="both"/>
      </w:pPr>
      <w:r w:rsidRPr="000C3CFC">
        <w:t xml:space="preserve">Overall satisfaction with the service from our Independent Living Officers has </w:t>
      </w:r>
      <w:r w:rsidRPr="000C3CFC">
        <w:rPr>
          <w:b/>
          <w:bCs/>
        </w:rPr>
        <w:t>risen back to the level seen in 2018</w:t>
      </w:r>
      <w:r w:rsidRPr="000C3CFC">
        <w:t>, before the COVID-19 pandemic limited what could be provided due to lock-down regulations. Over the last two years, the Sheltered service has been working on and achieved accreditation status from an independent accreditor. The accreditation status has coincided with improved satisfaction levels within Sheltered schemes. For more information on the accreditor, see the following page.</w:t>
      </w:r>
    </w:p>
    <w:p w14:paraId="71C36299" w14:textId="1C8A4172" w:rsidR="006F61DE" w:rsidRDefault="006F61DE" w:rsidP="008D6EC8">
      <w:pPr>
        <w:jc w:val="both"/>
      </w:pPr>
      <w:r w:rsidRPr="001D397E">
        <w:rPr>
          <w:b/>
          <w:bCs/>
        </w:rPr>
        <w:t xml:space="preserve">Figure </w:t>
      </w:r>
      <w:r>
        <w:rPr>
          <w:b/>
          <w:bCs/>
        </w:rPr>
        <w:t>5</w:t>
      </w:r>
      <w:r w:rsidR="000C3CFC">
        <w:rPr>
          <w:b/>
          <w:bCs/>
        </w:rPr>
        <w:t>0</w:t>
      </w:r>
      <w:r>
        <w:t xml:space="preserve">: Bar graph showing trends in Sheltered tenants’ satisfaction with the frequency of contact with their ILO, from 2018 to 2023. The bars on this graph represent the levels </w:t>
      </w:r>
      <w:r>
        <w:lastRenderedPageBreak/>
        <w:t xml:space="preserve">of satisfaction, dissatisfaction, and </w:t>
      </w:r>
      <w:r w:rsidR="00EC059A">
        <w:t>Neither Satisfied nor Dissatisfied</w:t>
      </w:r>
      <w:r>
        <w:t xml:space="preserve"> responses in each STAR Survey in which this question was asked.</w:t>
      </w:r>
    </w:p>
    <w:p w14:paraId="4B0457BF" w14:textId="0B53C032" w:rsidR="006F61DE" w:rsidRDefault="006F61DE" w:rsidP="00BD71E8">
      <w:pPr>
        <w:pStyle w:val="ListParagraph"/>
        <w:numPr>
          <w:ilvl w:val="0"/>
          <w:numId w:val="20"/>
        </w:numPr>
        <w:jc w:val="both"/>
      </w:pPr>
      <w:r w:rsidRPr="006F61DE">
        <w:rPr>
          <w:b/>
          <w:bCs/>
        </w:rPr>
        <w:t>For “Satisfied”</w:t>
      </w:r>
      <w:r>
        <w:t>: 2018 was at 69%, 2020 dropped to 55%, and 2023 rose to 72%</w:t>
      </w:r>
      <w:r w:rsidR="009713E0">
        <w:t>.</w:t>
      </w:r>
    </w:p>
    <w:p w14:paraId="5A88958F" w14:textId="1AB5789C" w:rsidR="006F61DE" w:rsidRDefault="006F61DE" w:rsidP="00BD71E8">
      <w:pPr>
        <w:pStyle w:val="ListParagraph"/>
        <w:numPr>
          <w:ilvl w:val="0"/>
          <w:numId w:val="20"/>
        </w:numPr>
        <w:jc w:val="both"/>
      </w:pPr>
      <w:r>
        <w:rPr>
          <w:b/>
          <w:bCs/>
        </w:rPr>
        <w:t>For “Dissatisfied”</w:t>
      </w:r>
      <w:r w:rsidRPr="006F61DE">
        <w:t>:</w:t>
      </w:r>
      <w:r>
        <w:t xml:space="preserve"> 2018 scored 12%, 2020 </w:t>
      </w:r>
      <w:r w:rsidR="009713E0">
        <w:t>rose to 24%, and 2023 dropped to 5%.</w:t>
      </w:r>
    </w:p>
    <w:p w14:paraId="4EA303AC" w14:textId="7DB5F3C5" w:rsidR="009713E0" w:rsidRDefault="009713E0" w:rsidP="00BD71E8">
      <w:pPr>
        <w:pStyle w:val="ListParagraph"/>
        <w:numPr>
          <w:ilvl w:val="0"/>
          <w:numId w:val="20"/>
        </w:numPr>
        <w:jc w:val="both"/>
      </w:pPr>
      <w:r>
        <w:rPr>
          <w:b/>
          <w:bCs/>
        </w:rPr>
        <w:t>For “Neither or Don’t Know”</w:t>
      </w:r>
      <w:r w:rsidRPr="009713E0">
        <w:t>:</w:t>
      </w:r>
      <w:r>
        <w:t xml:space="preserve"> 2018 was at 19%, 2020 at 21%, and 2023 at 23%.</w:t>
      </w:r>
    </w:p>
    <w:p w14:paraId="7AF54A40" w14:textId="61731FC1" w:rsidR="006102B3" w:rsidRDefault="00170307" w:rsidP="00170307">
      <w:pPr>
        <w:jc w:val="center"/>
      </w:pPr>
      <w:r w:rsidRPr="00170307">
        <w:rPr>
          <w:noProof/>
        </w:rPr>
        <w:drawing>
          <wp:inline distT="0" distB="0" distL="0" distR="0" wp14:anchorId="189617B8" wp14:editId="623ADE8B">
            <wp:extent cx="4286470" cy="2444876"/>
            <wp:effectExtent l="19050" t="19050" r="19050" b="12700"/>
            <wp:docPr id="681976338" name="Picture 1" descr="Bar graph showing trends in Sheltered tenants’ satisfaction with the frequency of contact with their ILO, from 2018 to 2023, as described in Fig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76338" name="Picture 1" descr="Bar graph showing trends in Sheltered tenants’ satisfaction with the frequency of contact with their ILO, from 2018 to 2023, as described in Figure 50."/>
                    <pic:cNvPicPr/>
                  </pic:nvPicPr>
                  <pic:blipFill>
                    <a:blip r:embed="rId66"/>
                    <a:stretch>
                      <a:fillRect/>
                    </a:stretch>
                  </pic:blipFill>
                  <pic:spPr>
                    <a:xfrm>
                      <a:off x="0" y="0"/>
                      <a:ext cx="4286470" cy="2444876"/>
                    </a:xfrm>
                    <a:prstGeom prst="rect">
                      <a:avLst/>
                    </a:prstGeom>
                    <a:ln>
                      <a:solidFill>
                        <a:schemeClr val="tx1"/>
                      </a:solidFill>
                    </a:ln>
                  </pic:spPr>
                </pic:pic>
              </a:graphicData>
            </a:graphic>
          </wp:inline>
        </w:drawing>
      </w:r>
    </w:p>
    <w:p w14:paraId="4DDBC54D" w14:textId="77777777" w:rsidR="006C5C1D" w:rsidRDefault="006C5C1D" w:rsidP="008D6EC8">
      <w:pPr>
        <w:jc w:val="both"/>
      </w:pPr>
      <w:r w:rsidRPr="006C5C1D">
        <w:t xml:space="preserve">The level of tenants </w:t>
      </w:r>
      <w:r w:rsidRPr="006C5C1D">
        <w:rPr>
          <w:b/>
          <w:bCs/>
        </w:rPr>
        <w:t>satisfied with the frequency of contact they have with an Independent Living Officer (ILO) is now 72%</w:t>
      </w:r>
      <w:r w:rsidRPr="006C5C1D">
        <w:t xml:space="preserve">, higher than it has been since before 2018, meaning this area of the service has not only recovered from the pandemic but now </w:t>
      </w:r>
      <w:r w:rsidRPr="006C5C1D">
        <w:rPr>
          <w:b/>
          <w:bCs/>
        </w:rPr>
        <w:t>exceeds</w:t>
      </w:r>
      <w:r w:rsidRPr="006C5C1D">
        <w:t xml:space="preserve"> the performance seen before it.</w:t>
      </w:r>
    </w:p>
    <w:p w14:paraId="551F1A7C" w14:textId="5B48E158" w:rsidR="009713E0" w:rsidRDefault="009713E0" w:rsidP="008D6EC8">
      <w:pPr>
        <w:jc w:val="both"/>
      </w:pPr>
      <w:r w:rsidRPr="001D397E">
        <w:rPr>
          <w:b/>
          <w:bCs/>
        </w:rPr>
        <w:t xml:space="preserve">Figure </w:t>
      </w:r>
      <w:r>
        <w:rPr>
          <w:b/>
          <w:bCs/>
        </w:rPr>
        <w:t>5</w:t>
      </w:r>
      <w:r w:rsidR="006C5C1D">
        <w:rPr>
          <w:b/>
          <w:bCs/>
        </w:rPr>
        <w:t>1</w:t>
      </w:r>
      <w:r>
        <w:t xml:space="preserve">: Bar graph showing Sheltered tenants’ satisfaction with their emergency call system, according to STAR Surveys from 2018 to 2023. The bars on this graph represent the levels of satisfaction, dissatisfaction, and </w:t>
      </w:r>
      <w:r w:rsidR="00EC059A">
        <w:t>Neither Satisfied nor Dissatisfied</w:t>
      </w:r>
      <w:r>
        <w:t xml:space="preserve"> responses to this question.</w:t>
      </w:r>
    </w:p>
    <w:p w14:paraId="1CD0BAC5" w14:textId="075FBD35" w:rsidR="009713E0" w:rsidRDefault="009713E0" w:rsidP="00BD71E8">
      <w:pPr>
        <w:pStyle w:val="ListParagraph"/>
        <w:numPr>
          <w:ilvl w:val="0"/>
          <w:numId w:val="20"/>
        </w:numPr>
        <w:jc w:val="both"/>
      </w:pPr>
      <w:r w:rsidRPr="006F61DE">
        <w:rPr>
          <w:b/>
          <w:bCs/>
        </w:rPr>
        <w:t>For “Satisfied”</w:t>
      </w:r>
      <w:r>
        <w:t>: 2018 was at 89%, 2020 at 87%, and 2023 at 88%.</w:t>
      </w:r>
    </w:p>
    <w:p w14:paraId="0E99D9A8" w14:textId="339F79C4" w:rsidR="009713E0" w:rsidRDefault="009713E0" w:rsidP="00BD71E8">
      <w:pPr>
        <w:pStyle w:val="ListParagraph"/>
        <w:numPr>
          <w:ilvl w:val="0"/>
          <w:numId w:val="20"/>
        </w:numPr>
        <w:jc w:val="both"/>
      </w:pPr>
      <w:r>
        <w:rPr>
          <w:b/>
          <w:bCs/>
        </w:rPr>
        <w:t>For “Dissatisfied”</w:t>
      </w:r>
      <w:r w:rsidRPr="006F61DE">
        <w:t>:</w:t>
      </w:r>
      <w:r>
        <w:t xml:space="preserve"> 2018 was at 2%, 2020 at 5%, and 2023 at 3%.</w:t>
      </w:r>
    </w:p>
    <w:p w14:paraId="75CD3377" w14:textId="77777777" w:rsidR="00A658DA" w:rsidRDefault="009713E0" w:rsidP="00BD71E8">
      <w:pPr>
        <w:pStyle w:val="ListParagraph"/>
        <w:numPr>
          <w:ilvl w:val="0"/>
          <w:numId w:val="20"/>
        </w:numPr>
        <w:jc w:val="both"/>
      </w:pPr>
      <w:r>
        <w:rPr>
          <w:b/>
          <w:bCs/>
        </w:rPr>
        <w:t>For “Neither or Don’t Know”</w:t>
      </w:r>
      <w:r w:rsidRPr="009713E0">
        <w:t>:</w:t>
      </w:r>
      <w:r>
        <w:t xml:space="preserve"> 2018 was at 9%, 2020 at 8%, and 2023 at 9%.</w:t>
      </w:r>
    </w:p>
    <w:p w14:paraId="2F874A8F" w14:textId="089D15AA" w:rsidR="00170307" w:rsidRDefault="003C657D" w:rsidP="00BD71E8">
      <w:pPr>
        <w:jc w:val="center"/>
      </w:pPr>
      <w:r w:rsidRPr="003C657D">
        <w:rPr>
          <w:noProof/>
        </w:rPr>
        <w:lastRenderedPageBreak/>
        <w:drawing>
          <wp:inline distT="0" distB="0" distL="0" distR="0" wp14:anchorId="336873C9" wp14:editId="776C1CEF">
            <wp:extent cx="2796578" cy="1596277"/>
            <wp:effectExtent l="19050" t="19050" r="22860" b="23495"/>
            <wp:docPr id="1107134194" name="Picture 1" descr="Bar graph showing Sheltered tenants’ satisfaction with their emergency call system, as described in Fig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34194" name="Picture 1" descr="Bar graph showing Sheltered tenants’ satisfaction with their emergency call system, as described in Figure 51."/>
                    <pic:cNvPicPr/>
                  </pic:nvPicPr>
                  <pic:blipFill>
                    <a:blip r:embed="rId67"/>
                    <a:stretch>
                      <a:fillRect/>
                    </a:stretch>
                  </pic:blipFill>
                  <pic:spPr>
                    <a:xfrm>
                      <a:off x="0" y="0"/>
                      <a:ext cx="2819706" cy="1609478"/>
                    </a:xfrm>
                    <a:prstGeom prst="rect">
                      <a:avLst/>
                    </a:prstGeom>
                    <a:ln>
                      <a:solidFill>
                        <a:schemeClr val="tx1"/>
                      </a:solidFill>
                    </a:ln>
                  </pic:spPr>
                </pic:pic>
              </a:graphicData>
            </a:graphic>
          </wp:inline>
        </w:drawing>
      </w:r>
      <w:r w:rsidR="00BD71E8" w:rsidRPr="00BD71E8">
        <w:rPr>
          <w:noProof/>
        </w:rPr>
        <w:drawing>
          <wp:inline distT="0" distB="0" distL="0" distR="0" wp14:anchorId="1BF297AF" wp14:editId="50B8B53A">
            <wp:extent cx="2778471" cy="1595881"/>
            <wp:effectExtent l="19050" t="19050" r="22225" b="23495"/>
            <wp:docPr id="1899341042" name="Picture 1" descr="Bar graph showing Sheltered tenants’ satisfaction with the accessibility of their Sheltered Scheme, as described in Fig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41042" name="Picture 1" descr="Bar graph showing Sheltered tenants’ satisfaction with the accessibility of their Sheltered Scheme, as described in Figure 52."/>
                    <pic:cNvPicPr/>
                  </pic:nvPicPr>
                  <pic:blipFill>
                    <a:blip r:embed="rId68"/>
                    <a:stretch>
                      <a:fillRect/>
                    </a:stretch>
                  </pic:blipFill>
                  <pic:spPr>
                    <a:xfrm>
                      <a:off x="0" y="0"/>
                      <a:ext cx="2796029" cy="1605966"/>
                    </a:xfrm>
                    <a:prstGeom prst="rect">
                      <a:avLst/>
                    </a:prstGeom>
                    <a:ln>
                      <a:solidFill>
                        <a:schemeClr val="tx1"/>
                      </a:solidFill>
                    </a:ln>
                  </pic:spPr>
                </pic:pic>
              </a:graphicData>
            </a:graphic>
          </wp:inline>
        </w:drawing>
      </w:r>
    </w:p>
    <w:p w14:paraId="285F1E1A" w14:textId="29ABCC1D" w:rsidR="009713E0" w:rsidRDefault="009713E0" w:rsidP="00A658DA">
      <w:pPr>
        <w:jc w:val="both"/>
      </w:pPr>
      <w:r w:rsidRPr="00A658DA">
        <w:rPr>
          <w:b/>
          <w:bCs/>
        </w:rPr>
        <w:t>Figure 5</w:t>
      </w:r>
      <w:r w:rsidR="00E8608F">
        <w:rPr>
          <w:b/>
          <w:bCs/>
        </w:rPr>
        <w:t>2</w:t>
      </w:r>
      <w:r>
        <w:t>: Bar graph showing Sheltered tenants’ satisfaction with the accessibility of their Sheltered Scheme,</w:t>
      </w:r>
      <w:r w:rsidRPr="009713E0">
        <w:t xml:space="preserve"> </w:t>
      </w:r>
      <w:r>
        <w:t xml:space="preserve">according to STAR Surveys from 2018 to 2023. The bars on this graph represent the levels of satisfaction, dissatisfaction, and </w:t>
      </w:r>
      <w:r w:rsidR="00EC059A">
        <w:t>Neither Satisfied nor Dissatisfied</w:t>
      </w:r>
      <w:r>
        <w:t xml:space="preserve"> responses to this question.</w:t>
      </w:r>
    </w:p>
    <w:p w14:paraId="7A1C287C" w14:textId="10E0E64D" w:rsidR="009713E0" w:rsidRDefault="009713E0" w:rsidP="00BD71E8">
      <w:pPr>
        <w:pStyle w:val="ListParagraph"/>
        <w:numPr>
          <w:ilvl w:val="0"/>
          <w:numId w:val="20"/>
        </w:numPr>
        <w:jc w:val="both"/>
      </w:pPr>
      <w:r w:rsidRPr="006F61DE">
        <w:rPr>
          <w:b/>
          <w:bCs/>
        </w:rPr>
        <w:t>For “Satisfied”</w:t>
      </w:r>
      <w:r>
        <w:t>: 2018 was at 88%, 2020 at 87%, and 2023 at 89%.</w:t>
      </w:r>
    </w:p>
    <w:p w14:paraId="254A129C" w14:textId="02B7E733" w:rsidR="009713E0" w:rsidRDefault="009713E0" w:rsidP="00BD71E8">
      <w:pPr>
        <w:pStyle w:val="ListParagraph"/>
        <w:numPr>
          <w:ilvl w:val="0"/>
          <w:numId w:val="20"/>
        </w:numPr>
        <w:jc w:val="both"/>
      </w:pPr>
      <w:r>
        <w:rPr>
          <w:b/>
          <w:bCs/>
        </w:rPr>
        <w:t>For “Dissatisfied”</w:t>
      </w:r>
      <w:r w:rsidRPr="006F61DE">
        <w:t>:</w:t>
      </w:r>
      <w:r>
        <w:t xml:space="preserve"> 2018 was at 2%, 2020 at 6%, and 2023 at 2%.</w:t>
      </w:r>
    </w:p>
    <w:p w14:paraId="25B8C45D" w14:textId="7D6823B4" w:rsidR="009713E0" w:rsidRDefault="009713E0" w:rsidP="00BD71E8">
      <w:pPr>
        <w:pStyle w:val="ListParagraph"/>
        <w:numPr>
          <w:ilvl w:val="0"/>
          <w:numId w:val="20"/>
        </w:numPr>
        <w:jc w:val="both"/>
      </w:pPr>
      <w:r>
        <w:rPr>
          <w:b/>
          <w:bCs/>
        </w:rPr>
        <w:t>For “Neither or Don’t Know”</w:t>
      </w:r>
      <w:r w:rsidRPr="009713E0">
        <w:t>:</w:t>
      </w:r>
      <w:r>
        <w:t xml:space="preserve"> 2018 was at 10%, 2020 at 7%, and 2023 at 9%.</w:t>
      </w:r>
    </w:p>
    <w:p w14:paraId="79A5E88B" w14:textId="4F775D45" w:rsidR="00E8608F" w:rsidRPr="00E8608F" w:rsidRDefault="00E8608F" w:rsidP="00BD71E8">
      <w:pPr>
        <w:numPr>
          <w:ilvl w:val="0"/>
          <w:numId w:val="35"/>
        </w:numPr>
        <w:tabs>
          <w:tab w:val="num" w:pos="720"/>
        </w:tabs>
        <w:jc w:val="both"/>
      </w:pPr>
      <w:r w:rsidRPr="00E8608F">
        <w:t>ILOs are not available on the schemes 24/7 however, in their absence, tenants can use their emergency call system to contact our out-of-hours service.</w:t>
      </w:r>
    </w:p>
    <w:p w14:paraId="6CD7247D" w14:textId="77777777" w:rsidR="00E8608F" w:rsidRPr="00E8608F" w:rsidRDefault="00E8608F" w:rsidP="00BD71E8">
      <w:pPr>
        <w:numPr>
          <w:ilvl w:val="0"/>
          <w:numId w:val="35"/>
        </w:numPr>
        <w:tabs>
          <w:tab w:val="num" w:pos="720"/>
        </w:tabs>
        <w:jc w:val="both"/>
      </w:pPr>
      <w:r w:rsidRPr="00E8608F">
        <w:t>Satisfaction with the emergency call system has remained consistently high for the last three STAR Surveys, rising by 1% this year to 88%.</w:t>
      </w:r>
    </w:p>
    <w:p w14:paraId="214F9C7D" w14:textId="77777777" w:rsidR="00E8608F" w:rsidRDefault="00E8608F" w:rsidP="00BD71E8">
      <w:pPr>
        <w:numPr>
          <w:ilvl w:val="0"/>
          <w:numId w:val="35"/>
        </w:numPr>
        <w:tabs>
          <w:tab w:val="num" w:pos="720"/>
        </w:tabs>
        <w:jc w:val="both"/>
      </w:pPr>
      <w:r w:rsidRPr="00E8608F">
        <w:t>Satisfaction with the access of Sheltered schemes has also remained just below 90% since 2018, rising by 2% this year.</w:t>
      </w:r>
    </w:p>
    <w:p w14:paraId="7AB8C1FA" w14:textId="77777777" w:rsidR="001A24F3" w:rsidRDefault="001A24F3" w:rsidP="001A24F3">
      <w:pPr>
        <w:jc w:val="both"/>
      </w:pPr>
    </w:p>
    <w:p w14:paraId="36D9671F" w14:textId="4A03B147" w:rsidR="001A24F3" w:rsidRPr="00E8608F" w:rsidRDefault="001A24F3" w:rsidP="001A24F3">
      <w:pPr>
        <w:jc w:val="center"/>
      </w:pPr>
      <w:r w:rsidRPr="001A24F3">
        <w:rPr>
          <w:noProof/>
        </w:rPr>
        <w:drawing>
          <wp:inline distT="0" distB="0" distL="0" distR="0" wp14:anchorId="3F96B373" wp14:editId="19B3F771">
            <wp:extent cx="2076557" cy="768389"/>
            <wp:effectExtent l="19050" t="19050" r="19050" b="12700"/>
            <wp:docPr id="1298261182" name="Picture 1" descr="Erosh logo: blue text with green ac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61182" name="Picture 1" descr="Erosh logo: blue text with green accents."/>
                    <pic:cNvPicPr/>
                  </pic:nvPicPr>
                  <pic:blipFill>
                    <a:blip r:embed="rId69"/>
                    <a:stretch>
                      <a:fillRect/>
                    </a:stretch>
                  </pic:blipFill>
                  <pic:spPr>
                    <a:xfrm>
                      <a:off x="0" y="0"/>
                      <a:ext cx="2076557" cy="768389"/>
                    </a:xfrm>
                    <a:prstGeom prst="rect">
                      <a:avLst/>
                    </a:prstGeom>
                    <a:ln>
                      <a:solidFill>
                        <a:schemeClr val="tx1"/>
                      </a:solidFill>
                    </a:ln>
                  </pic:spPr>
                </pic:pic>
              </a:graphicData>
            </a:graphic>
          </wp:inline>
        </w:drawing>
      </w:r>
      <w:r w:rsidR="001A5D51" w:rsidRPr="001A5D51">
        <w:rPr>
          <w:noProof/>
        </w:rPr>
        <w:drawing>
          <wp:inline distT="0" distB="0" distL="0" distR="0" wp14:anchorId="0AB4C757" wp14:editId="5C2F726E">
            <wp:extent cx="760493" cy="767134"/>
            <wp:effectExtent l="19050" t="19050" r="20955" b="13970"/>
            <wp:docPr id="1255854990" name="Picture 1" descr="QR code for Erosh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54990" name="Picture 1" descr="QR code for Erosh website."/>
                    <pic:cNvPicPr/>
                  </pic:nvPicPr>
                  <pic:blipFill>
                    <a:blip r:embed="rId70"/>
                    <a:stretch>
                      <a:fillRect/>
                    </a:stretch>
                  </pic:blipFill>
                  <pic:spPr>
                    <a:xfrm>
                      <a:off x="0" y="0"/>
                      <a:ext cx="771214" cy="777948"/>
                    </a:xfrm>
                    <a:prstGeom prst="rect">
                      <a:avLst/>
                    </a:prstGeom>
                    <a:ln>
                      <a:solidFill>
                        <a:schemeClr val="tx1"/>
                      </a:solidFill>
                    </a:ln>
                  </pic:spPr>
                </pic:pic>
              </a:graphicData>
            </a:graphic>
          </wp:inline>
        </w:drawing>
      </w:r>
    </w:p>
    <w:p w14:paraId="7187290A" w14:textId="77777777" w:rsidR="00E8608F" w:rsidRDefault="00E8608F" w:rsidP="00E8608F">
      <w:pPr>
        <w:jc w:val="both"/>
      </w:pPr>
    </w:p>
    <w:p w14:paraId="1B8F77E5" w14:textId="7040F7C7" w:rsidR="009713E0" w:rsidRDefault="009713E0" w:rsidP="00E8608F">
      <w:pPr>
        <w:jc w:val="both"/>
        <w:rPr>
          <w:b/>
          <w:bCs/>
          <w:color w:val="0070C0"/>
        </w:rPr>
      </w:pPr>
      <w:r w:rsidRPr="009713E0">
        <w:t xml:space="preserve">We have brought up </w:t>
      </w:r>
      <w:proofErr w:type="spellStart"/>
      <w:r w:rsidRPr="009713E0">
        <w:t>Erosh</w:t>
      </w:r>
      <w:proofErr w:type="spellEnd"/>
      <w:r w:rsidRPr="009713E0">
        <w:t xml:space="preserve"> Accreditation </w:t>
      </w:r>
      <w:proofErr w:type="gramStart"/>
      <w:r w:rsidRPr="009713E0">
        <w:t>a number of</w:t>
      </w:r>
      <w:proofErr w:type="gramEnd"/>
      <w:r w:rsidRPr="009713E0">
        <w:t xml:space="preserve"> times in this report, but what exactly does this mean? </w:t>
      </w:r>
      <w:proofErr w:type="spellStart"/>
      <w:r w:rsidRPr="009713E0">
        <w:t>Erosh</w:t>
      </w:r>
      <w:proofErr w:type="spellEnd"/>
      <w:r w:rsidRPr="009713E0">
        <w:t xml:space="preserve"> are an association who aim to uphold standards in the Sheltered housing sector with their own Independent Living Standards, as well as celebrating best practice by providers. Accreditation is only awarded to providers who can evidence that they are meeting or exceeding each of their Independent Living Standards. You can read more about </w:t>
      </w:r>
      <w:proofErr w:type="spellStart"/>
      <w:r w:rsidRPr="009713E0">
        <w:t>Erosh</w:t>
      </w:r>
      <w:proofErr w:type="spellEnd"/>
      <w:r w:rsidRPr="009713E0">
        <w:t xml:space="preserve"> </w:t>
      </w:r>
      <w:r w:rsidR="00070B93">
        <w:t xml:space="preserve">by scanning the QR code </w:t>
      </w:r>
      <w:r w:rsidR="00B62F80">
        <w:t xml:space="preserve">above </w:t>
      </w:r>
      <w:r w:rsidR="00070B93">
        <w:t xml:space="preserve">or </w:t>
      </w:r>
      <w:r w:rsidRPr="009713E0">
        <w:t xml:space="preserve">using the </w:t>
      </w:r>
      <w:r w:rsidR="004142DF">
        <w:t>following link</w:t>
      </w:r>
      <w:r w:rsidRPr="009713E0">
        <w:t>:</w:t>
      </w:r>
      <w:r>
        <w:t xml:space="preserve"> </w:t>
      </w:r>
      <w:hyperlink r:id="rId71" w:history="1">
        <w:r w:rsidR="00C171C3" w:rsidRPr="004142DF">
          <w:rPr>
            <w:rStyle w:val="Hyperlink"/>
            <w:b/>
            <w:bCs/>
            <w:color w:val="0070C0"/>
          </w:rPr>
          <w:t>erosh.co.uk</w:t>
        </w:r>
      </w:hyperlink>
    </w:p>
    <w:p w14:paraId="32C959D3" w14:textId="77777777" w:rsidR="009713E0" w:rsidRDefault="009713E0" w:rsidP="008D6EC8">
      <w:pPr>
        <w:jc w:val="both"/>
      </w:pPr>
    </w:p>
    <w:p w14:paraId="03029F84" w14:textId="73965661" w:rsidR="009713E0" w:rsidRDefault="009713E0" w:rsidP="008D6EC8">
      <w:pPr>
        <w:pStyle w:val="Heading2"/>
        <w:numPr>
          <w:ilvl w:val="0"/>
          <w:numId w:val="1"/>
        </w:numPr>
        <w:jc w:val="both"/>
      </w:pPr>
      <w:r>
        <w:t xml:space="preserve"> </w:t>
      </w:r>
      <w:bookmarkStart w:id="28" w:name="_Toc184126575"/>
      <w:r w:rsidR="005F645C">
        <w:t>Concluding Statement</w:t>
      </w:r>
      <w:bookmarkEnd w:id="28"/>
    </w:p>
    <w:p w14:paraId="0F2FBAA0" w14:textId="18C11932" w:rsidR="005F645C" w:rsidRPr="005F645C" w:rsidRDefault="005F645C" w:rsidP="005F645C">
      <w:pPr>
        <w:jc w:val="both"/>
        <w:rPr>
          <w:rStyle w:val="oypena"/>
          <w:color w:val="000000"/>
        </w:rPr>
      </w:pPr>
      <w:r w:rsidRPr="005F645C">
        <w:rPr>
          <w:rStyle w:val="oypena"/>
          <w:color w:val="000000"/>
        </w:rPr>
        <w:t>After the consultation period on these results</w:t>
      </w:r>
      <w:r>
        <w:rPr>
          <w:rStyle w:val="oypena"/>
          <w:color w:val="000000"/>
        </w:rPr>
        <w:t>,</w:t>
      </w:r>
      <w:r w:rsidRPr="005F645C">
        <w:rPr>
          <w:rStyle w:val="oypena"/>
          <w:color w:val="000000"/>
        </w:rPr>
        <w:t xml:space="preserve"> we will publish progress on how we are doing on our website, on social media, and in future editions of Housing Matters. We will also be using these channels to share our performance data, service updates, and news of any events organised by the Housing Service. </w:t>
      </w:r>
    </w:p>
    <w:p w14:paraId="61B293DB" w14:textId="61106FF9" w:rsidR="00942300" w:rsidRDefault="005F645C" w:rsidP="005F645C">
      <w:pPr>
        <w:jc w:val="both"/>
        <w:rPr>
          <w:rStyle w:val="oypena"/>
          <w:color w:val="000000"/>
        </w:rPr>
      </w:pPr>
      <w:r w:rsidRPr="005F645C">
        <w:rPr>
          <w:rStyle w:val="oypena"/>
          <w:color w:val="000000"/>
        </w:rPr>
        <w:t xml:space="preserve">If you would like to get involved in helping to shape our services by becoming an Involved Tenant or participating in focus groups and surveys, please get in touch with us at </w:t>
      </w:r>
      <w:hyperlink r:id="rId72" w:history="1">
        <w:r w:rsidR="0032773A" w:rsidRPr="006D3827">
          <w:rPr>
            <w:rStyle w:val="Hyperlink"/>
            <w:b/>
            <w:bCs/>
            <w:color w:val="0070C0"/>
          </w:rPr>
          <w:t>tenantinvolvement@wbcinvolved.com</w:t>
        </w:r>
      </w:hyperlink>
      <w:r w:rsidRPr="005F645C">
        <w:rPr>
          <w:rStyle w:val="oypena"/>
          <w:color w:val="000000"/>
        </w:rPr>
        <w:t>.</w:t>
      </w:r>
    </w:p>
    <w:p w14:paraId="3958F1D3" w14:textId="77777777" w:rsidR="00BD71E8" w:rsidRDefault="00BD71E8" w:rsidP="008D6EC8">
      <w:pPr>
        <w:jc w:val="both"/>
      </w:pPr>
    </w:p>
    <w:p w14:paraId="23B72B10" w14:textId="13819609" w:rsidR="00725FE1" w:rsidRDefault="00725FE1" w:rsidP="0076576F">
      <w:pPr>
        <w:pStyle w:val="Heading2"/>
        <w:numPr>
          <w:ilvl w:val="0"/>
          <w:numId w:val="1"/>
        </w:numPr>
      </w:pPr>
      <w:bookmarkStart w:id="29" w:name="_Appendices"/>
      <w:bookmarkStart w:id="30" w:name="_Appendix_1:_Housemark"/>
      <w:bookmarkEnd w:id="29"/>
      <w:bookmarkEnd w:id="30"/>
      <w:r>
        <w:t xml:space="preserve"> </w:t>
      </w:r>
      <w:bookmarkStart w:id="31" w:name="_Toc184126576"/>
      <w:r w:rsidR="00B776BE">
        <w:t>Appendi</w:t>
      </w:r>
      <w:r w:rsidR="00360BF0">
        <w:t xml:space="preserve">x 1: </w:t>
      </w:r>
      <w:proofErr w:type="spellStart"/>
      <w:r w:rsidR="00360BF0" w:rsidRPr="00360BF0">
        <w:t>House</w:t>
      </w:r>
      <w:r w:rsidR="00360BF0">
        <w:t>m</w:t>
      </w:r>
      <w:r w:rsidR="00360BF0" w:rsidRPr="00360BF0">
        <w:t>ark</w:t>
      </w:r>
      <w:proofErr w:type="spellEnd"/>
      <w:r w:rsidR="00360BF0" w:rsidRPr="00360BF0">
        <w:t xml:space="preserve"> end of year national T</w:t>
      </w:r>
      <w:r w:rsidR="00360BF0">
        <w:t>enant Satisfaction Measures (TSM)</w:t>
      </w:r>
      <w:r w:rsidR="00360BF0" w:rsidRPr="00360BF0">
        <w:t xml:space="preserve"> </w:t>
      </w:r>
      <w:r w:rsidR="00F51600" w:rsidRPr="00360BF0">
        <w:t>data.</w:t>
      </w:r>
      <w:bookmarkEnd w:id="31"/>
    </w:p>
    <w:p w14:paraId="239B7B0C" w14:textId="77777777" w:rsidR="002E5ED6" w:rsidRDefault="002E5ED6" w:rsidP="005A2058">
      <w:pPr>
        <w:jc w:val="center"/>
        <w:rPr>
          <w:b/>
          <w:bCs/>
        </w:rPr>
      </w:pPr>
    </w:p>
    <w:p w14:paraId="5B0BF6B3" w14:textId="1B342F76" w:rsidR="00B776BE" w:rsidRPr="00BD2EF3" w:rsidRDefault="005A2058" w:rsidP="00BD2EF3">
      <w:pPr>
        <w:jc w:val="center"/>
        <w:rPr>
          <w:b/>
          <w:bCs/>
          <w:sz w:val="28"/>
          <w:szCs w:val="28"/>
        </w:rPr>
      </w:pPr>
      <w:r w:rsidRPr="00BD2EF3">
        <w:rPr>
          <w:b/>
          <w:bCs/>
          <w:sz w:val="28"/>
          <w:szCs w:val="28"/>
        </w:rPr>
        <w:t>TSM Perception Measures: LCRA - Low-cost rental accommodation</w:t>
      </w:r>
      <w:r w:rsidR="00356CC2" w:rsidRPr="00BD2EF3">
        <w:rPr>
          <w:b/>
          <w:bCs/>
          <w:sz w:val="28"/>
          <w:szCs w:val="28"/>
        </w:rPr>
        <w:t>.</w:t>
      </w:r>
    </w:p>
    <w:p w14:paraId="1BFF4477" w14:textId="6D6E5D33" w:rsidR="002E5ED6" w:rsidRDefault="002E5ED6" w:rsidP="002E5ED6">
      <w:pPr>
        <w:jc w:val="both"/>
        <w:rPr>
          <w:color w:val="000000"/>
        </w:rPr>
      </w:pPr>
      <w:proofErr w:type="spellStart"/>
      <w:r w:rsidRPr="002E5ED6">
        <w:rPr>
          <w:color w:val="000000"/>
        </w:rPr>
        <w:t>House</w:t>
      </w:r>
      <w:r w:rsidR="00265C83">
        <w:rPr>
          <w:color w:val="000000"/>
        </w:rPr>
        <w:t>m</w:t>
      </w:r>
      <w:r w:rsidRPr="002E5ED6">
        <w:rPr>
          <w:color w:val="000000"/>
        </w:rPr>
        <w:t>ark</w:t>
      </w:r>
      <w:proofErr w:type="spellEnd"/>
      <w:r w:rsidRPr="002E5ED6">
        <w:rPr>
          <w:color w:val="000000"/>
        </w:rPr>
        <w:t xml:space="preserve"> presents the national TSM data in what they call ‘</w:t>
      </w:r>
      <w:r w:rsidR="00F51600" w:rsidRPr="002E5ED6">
        <w:rPr>
          <w:color w:val="000000"/>
        </w:rPr>
        <w:t>quartiles</w:t>
      </w:r>
      <w:r w:rsidRPr="002E5ED6">
        <w:rPr>
          <w:color w:val="000000"/>
        </w:rPr>
        <w:t xml:space="preserve">. </w:t>
      </w:r>
      <w:r w:rsidR="008D66D8">
        <w:rPr>
          <w:color w:val="000000"/>
        </w:rPr>
        <w:t>The</w:t>
      </w:r>
      <w:r w:rsidRPr="002E5ED6">
        <w:rPr>
          <w:color w:val="000000"/>
        </w:rPr>
        <w:t xml:space="preserve"> bottom quartile represents the average lowest national score, whilst the top quartile is the average highest. The median is the average score across all national results.</w:t>
      </w:r>
    </w:p>
    <w:p w14:paraId="5F408C98" w14:textId="76F9C8EA" w:rsidR="00265C83" w:rsidRDefault="00265C83" w:rsidP="002E5ED6">
      <w:pPr>
        <w:jc w:val="both"/>
        <w:rPr>
          <w:color w:val="000000"/>
        </w:rPr>
      </w:pPr>
      <w:r>
        <w:rPr>
          <w:color w:val="000000"/>
        </w:rPr>
        <w:t>The TSM</w:t>
      </w:r>
      <w:r w:rsidR="00170A16">
        <w:rPr>
          <w:color w:val="000000"/>
        </w:rPr>
        <w:t xml:space="preserve">s </w:t>
      </w:r>
      <w:r w:rsidR="008875D5">
        <w:rPr>
          <w:color w:val="000000"/>
        </w:rPr>
        <w:t>include</w:t>
      </w:r>
      <w:r w:rsidR="00D6513E">
        <w:rPr>
          <w:color w:val="000000"/>
        </w:rPr>
        <w:t xml:space="preserve"> 12</w:t>
      </w:r>
      <w:r w:rsidR="008875D5">
        <w:rPr>
          <w:color w:val="000000"/>
        </w:rPr>
        <w:t xml:space="preserve"> </w:t>
      </w:r>
      <w:r w:rsidR="008875D5" w:rsidRPr="00D6513E">
        <w:rPr>
          <w:b/>
          <w:bCs/>
          <w:color w:val="000000"/>
        </w:rPr>
        <w:t>Tenant Perception (TP) questions</w:t>
      </w:r>
      <w:r w:rsidR="00D6513E">
        <w:rPr>
          <w:b/>
          <w:bCs/>
          <w:color w:val="000000"/>
        </w:rPr>
        <w:t xml:space="preserve">, </w:t>
      </w:r>
      <w:r w:rsidR="00D6513E">
        <w:rPr>
          <w:color w:val="000000"/>
        </w:rPr>
        <w:t xml:space="preserve">the national results for which we can compare with our own scores to </w:t>
      </w:r>
      <w:r w:rsidR="002E6120">
        <w:rPr>
          <w:color w:val="000000"/>
        </w:rPr>
        <w:t>gauge how we are performing in comparison.</w:t>
      </w:r>
      <w:r w:rsidR="005C7DFC">
        <w:rPr>
          <w:color w:val="000000"/>
        </w:rPr>
        <w:t xml:space="preserve"> See the </w:t>
      </w:r>
      <w:r w:rsidR="004C030F">
        <w:rPr>
          <w:color w:val="000000"/>
        </w:rPr>
        <w:t xml:space="preserve">national </w:t>
      </w:r>
      <w:r w:rsidR="005C7DFC">
        <w:rPr>
          <w:color w:val="000000"/>
        </w:rPr>
        <w:t>scores for each TP below compare</w:t>
      </w:r>
      <w:r w:rsidR="004C030F">
        <w:rPr>
          <w:color w:val="000000"/>
        </w:rPr>
        <w:t>d</w:t>
      </w:r>
      <w:r w:rsidR="005C7DFC">
        <w:rPr>
          <w:color w:val="000000"/>
        </w:rPr>
        <w:t xml:space="preserve"> to our own scores.</w:t>
      </w:r>
    </w:p>
    <w:p w14:paraId="799B5804" w14:textId="77777777" w:rsidR="00356CC2" w:rsidRPr="00D6513E" w:rsidRDefault="00356CC2" w:rsidP="002E5ED6">
      <w:pPr>
        <w:jc w:val="both"/>
        <w:rPr>
          <w:color w:val="000000"/>
        </w:rPr>
      </w:pPr>
    </w:p>
    <w:p w14:paraId="6EF00CF5" w14:textId="0DDBD0A5" w:rsidR="00265C83" w:rsidRPr="0024751F" w:rsidRDefault="00265C83" w:rsidP="0024751F">
      <w:pPr>
        <w:rPr>
          <w:b/>
          <w:bCs/>
        </w:rPr>
      </w:pPr>
      <w:r w:rsidRPr="0024751F">
        <w:rPr>
          <w:b/>
          <w:bCs/>
        </w:rPr>
        <w:t>TP01: Proportion of respondents who report that they are satisfied with the overall service from their landlord.</w:t>
      </w:r>
    </w:p>
    <w:p w14:paraId="6CA200E5" w14:textId="59D88A4E" w:rsidR="005C1565" w:rsidRPr="005C1565" w:rsidRDefault="005C1565" w:rsidP="00BD71E8">
      <w:pPr>
        <w:pStyle w:val="ListParagraph"/>
        <w:numPr>
          <w:ilvl w:val="0"/>
          <w:numId w:val="37"/>
        </w:numPr>
        <w:jc w:val="both"/>
        <w:rPr>
          <w:color w:val="000000"/>
        </w:rPr>
      </w:pPr>
      <w:r w:rsidRPr="005C1565">
        <w:rPr>
          <w:color w:val="000000"/>
        </w:rPr>
        <w:t>Bottom Quartile:</w:t>
      </w:r>
      <w:r w:rsidR="004C030F">
        <w:rPr>
          <w:color w:val="000000"/>
        </w:rPr>
        <w:t xml:space="preserve"> 63.0%</w:t>
      </w:r>
    </w:p>
    <w:p w14:paraId="438BB991" w14:textId="2F7D0A37" w:rsidR="005C1565" w:rsidRPr="005C1565" w:rsidRDefault="005C1565" w:rsidP="00BD71E8">
      <w:pPr>
        <w:pStyle w:val="ListParagraph"/>
        <w:numPr>
          <w:ilvl w:val="0"/>
          <w:numId w:val="37"/>
        </w:numPr>
        <w:jc w:val="both"/>
        <w:rPr>
          <w:color w:val="000000"/>
        </w:rPr>
      </w:pPr>
      <w:r w:rsidRPr="005C1565">
        <w:rPr>
          <w:color w:val="000000"/>
        </w:rPr>
        <w:t>Median:</w:t>
      </w:r>
      <w:r w:rsidR="004C030F">
        <w:rPr>
          <w:color w:val="000000"/>
        </w:rPr>
        <w:t xml:space="preserve"> </w:t>
      </w:r>
      <w:r w:rsidR="00356CC2">
        <w:rPr>
          <w:color w:val="000000"/>
        </w:rPr>
        <w:t>69.4%</w:t>
      </w:r>
    </w:p>
    <w:p w14:paraId="4B4B5A48" w14:textId="28E20F30" w:rsidR="005C1565" w:rsidRPr="005C1565" w:rsidRDefault="005C1565" w:rsidP="00BD71E8">
      <w:pPr>
        <w:pStyle w:val="ListParagraph"/>
        <w:numPr>
          <w:ilvl w:val="0"/>
          <w:numId w:val="37"/>
        </w:numPr>
        <w:jc w:val="both"/>
        <w:rPr>
          <w:color w:val="000000"/>
        </w:rPr>
      </w:pPr>
      <w:r w:rsidRPr="005C1565">
        <w:rPr>
          <w:color w:val="000000"/>
        </w:rPr>
        <w:t>Top Quartile:</w:t>
      </w:r>
      <w:r w:rsidR="00356CC2">
        <w:rPr>
          <w:color w:val="000000"/>
        </w:rPr>
        <w:t xml:space="preserve"> 78.0%</w:t>
      </w:r>
    </w:p>
    <w:p w14:paraId="0CA4856D" w14:textId="1EB03448" w:rsidR="005C1565" w:rsidRPr="00E32021" w:rsidRDefault="005C1565" w:rsidP="00BD71E8">
      <w:pPr>
        <w:pStyle w:val="ListParagraph"/>
        <w:numPr>
          <w:ilvl w:val="0"/>
          <w:numId w:val="37"/>
        </w:numPr>
        <w:jc w:val="both"/>
      </w:pPr>
      <w:r w:rsidRPr="005C1565">
        <w:rPr>
          <w:color w:val="000000"/>
        </w:rPr>
        <w:t xml:space="preserve">WBC Housing Service Result: </w:t>
      </w:r>
      <w:r w:rsidR="00356CC2" w:rsidRPr="00E32021">
        <w:t>81.0%</w:t>
      </w:r>
      <w:r w:rsidR="0051422E" w:rsidRPr="00E32021">
        <w:t xml:space="preserve"> </w:t>
      </w:r>
      <w:r w:rsidR="0051422E" w:rsidRPr="00E32021">
        <w:rPr>
          <w:b/>
          <w:bCs/>
        </w:rPr>
        <w:t>(Top quartile)</w:t>
      </w:r>
    </w:p>
    <w:p w14:paraId="0DCC07EB" w14:textId="77777777" w:rsidR="00356CC2" w:rsidRPr="00E32021" w:rsidRDefault="00356CC2" w:rsidP="00356CC2">
      <w:pPr>
        <w:jc w:val="both"/>
      </w:pPr>
    </w:p>
    <w:p w14:paraId="443D5934" w14:textId="4A5A1A8E" w:rsidR="00356CC2" w:rsidRPr="00E32021" w:rsidRDefault="00BD2EF3" w:rsidP="0024751F">
      <w:pPr>
        <w:rPr>
          <w:b/>
          <w:bCs/>
        </w:rPr>
      </w:pPr>
      <w:r w:rsidRPr="00E32021">
        <w:rPr>
          <w:b/>
          <w:bCs/>
        </w:rPr>
        <w:t>TP02: Proportion of respondents who have received a repair in the last 12 months who report that they are satisfied with the overall repairs service.</w:t>
      </w:r>
    </w:p>
    <w:p w14:paraId="009404AC" w14:textId="7173C97A" w:rsidR="00356CC2" w:rsidRPr="00E32021" w:rsidRDefault="00356CC2" w:rsidP="00BD71E8">
      <w:pPr>
        <w:pStyle w:val="ListParagraph"/>
        <w:numPr>
          <w:ilvl w:val="0"/>
          <w:numId w:val="37"/>
        </w:numPr>
        <w:jc w:val="both"/>
      </w:pPr>
      <w:r w:rsidRPr="00E32021">
        <w:lastRenderedPageBreak/>
        <w:t>Bottom Quartile: 6</w:t>
      </w:r>
      <w:r w:rsidR="008D7CEF" w:rsidRPr="00E32021">
        <w:t>4</w:t>
      </w:r>
      <w:r w:rsidRPr="00E32021">
        <w:t>.</w:t>
      </w:r>
      <w:r w:rsidR="008D7CEF" w:rsidRPr="00E32021">
        <w:t>5</w:t>
      </w:r>
      <w:r w:rsidRPr="00E32021">
        <w:t>%</w:t>
      </w:r>
    </w:p>
    <w:p w14:paraId="4983F9B9" w14:textId="026D1F0C" w:rsidR="00356CC2" w:rsidRPr="00E32021" w:rsidRDefault="00356CC2" w:rsidP="00BD71E8">
      <w:pPr>
        <w:pStyle w:val="ListParagraph"/>
        <w:numPr>
          <w:ilvl w:val="0"/>
          <w:numId w:val="37"/>
        </w:numPr>
        <w:jc w:val="both"/>
      </w:pPr>
      <w:r w:rsidRPr="00E32021">
        <w:t xml:space="preserve">Median: </w:t>
      </w:r>
      <w:r w:rsidR="008D7CEF" w:rsidRPr="00E32021">
        <w:t>70</w:t>
      </w:r>
      <w:r w:rsidRPr="00E32021">
        <w:t>.4%</w:t>
      </w:r>
    </w:p>
    <w:p w14:paraId="671013BC" w14:textId="5CE3EABD" w:rsidR="00356CC2" w:rsidRPr="00E32021" w:rsidRDefault="00356CC2" w:rsidP="00BD71E8">
      <w:pPr>
        <w:pStyle w:val="ListParagraph"/>
        <w:numPr>
          <w:ilvl w:val="0"/>
          <w:numId w:val="37"/>
        </w:numPr>
        <w:jc w:val="both"/>
      </w:pPr>
      <w:r w:rsidRPr="00E32021">
        <w:t>Top Quartile: 7</w:t>
      </w:r>
      <w:r w:rsidR="008D7CEF" w:rsidRPr="00E32021">
        <w:t>7</w:t>
      </w:r>
      <w:r w:rsidRPr="00E32021">
        <w:t>.</w:t>
      </w:r>
      <w:r w:rsidR="008D7CEF" w:rsidRPr="00E32021">
        <w:t>7</w:t>
      </w:r>
      <w:r w:rsidRPr="00E32021">
        <w:t>%</w:t>
      </w:r>
    </w:p>
    <w:p w14:paraId="6ED1FD51" w14:textId="788F25EC" w:rsidR="00356CC2" w:rsidRPr="00E32021" w:rsidRDefault="00356CC2" w:rsidP="00BD71E8">
      <w:pPr>
        <w:pStyle w:val="ListParagraph"/>
        <w:numPr>
          <w:ilvl w:val="0"/>
          <w:numId w:val="37"/>
        </w:numPr>
        <w:jc w:val="both"/>
      </w:pPr>
      <w:r w:rsidRPr="00E32021">
        <w:t>WBC Housing Service Result: 8</w:t>
      </w:r>
      <w:r w:rsidR="008D7CEF" w:rsidRPr="00E32021">
        <w:t>2</w:t>
      </w:r>
      <w:r w:rsidRPr="00E32021">
        <w:t>.</w:t>
      </w:r>
      <w:r w:rsidR="008D7CEF" w:rsidRPr="00E32021">
        <w:t>1</w:t>
      </w:r>
      <w:r w:rsidRPr="00E32021">
        <w:t>%</w:t>
      </w:r>
      <w:r w:rsidR="0051422E" w:rsidRPr="00E32021">
        <w:t xml:space="preserve"> </w:t>
      </w:r>
      <w:r w:rsidR="0051422E" w:rsidRPr="00E32021">
        <w:rPr>
          <w:b/>
          <w:bCs/>
        </w:rPr>
        <w:t>(Top quartile)</w:t>
      </w:r>
    </w:p>
    <w:p w14:paraId="1BEB3FCA" w14:textId="77777777" w:rsidR="00CF2388" w:rsidRPr="00E32021" w:rsidRDefault="00CF2388" w:rsidP="00CF2388">
      <w:pPr>
        <w:jc w:val="both"/>
      </w:pPr>
    </w:p>
    <w:p w14:paraId="420B2C6A" w14:textId="0124DA70" w:rsidR="00CF2388" w:rsidRPr="0024751F" w:rsidRDefault="00CF2388" w:rsidP="0024751F">
      <w:pPr>
        <w:rPr>
          <w:b/>
          <w:bCs/>
        </w:rPr>
      </w:pPr>
      <w:r w:rsidRPr="0024751F">
        <w:rPr>
          <w:b/>
          <w:bCs/>
        </w:rPr>
        <w:t>TP03: Proportion of respondents who have received a repair in the last 12 months who report that they are satisfied with the time taken to complete their most recent repair.</w:t>
      </w:r>
    </w:p>
    <w:p w14:paraId="41B3C65C" w14:textId="60D58823" w:rsidR="00CF2388" w:rsidRPr="00E32021" w:rsidRDefault="00CF2388" w:rsidP="00BD71E8">
      <w:pPr>
        <w:pStyle w:val="ListParagraph"/>
        <w:numPr>
          <w:ilvl w:val="0"/>
          <w:numId w:val="37"/>
        </w:numPr>
        <w:jc w:val="both"/>
      </w:pPr>
      <w:r w:rsidRPr="00E32021">
        <w:t xml:space="preserve">Bottom Quartile: </w:t>
      </w:r>
      <w:r w:rsidR="001B60D3" w:rsidRPr="00E32021">
        <w:t>59.0</w:t>
      </w:r>
      <w:r w:rsidRPr="00E32021">
        <w:t>%</w:t>
      </w:r>
    </w:p>
    <w:p w14:paraId="28CD87D2" w14:textId="2833F4C9" w:rsidR="00CF2388" w:rsidRPr="00E32021" w:rsidRDefault="00CF2388" w:rsidP="00BD71E8">
      <w:pPr>
        <w:pStyle w:val="ListParagraph"/>
        <w:numPr>
          <w:ilvl w:val="0"/>
          <w:numId w:val="37"/>
        </w:numPr>
        <w:jc w:val="both"/>
      </w:pPr>
      <w:r w:rsidRPr="00E32021">
        <w:t xml:space="preserve">Median: </w:t>
      </w:r>
      <w:r w:rsidR="001B60D3" w:rsidRPr="00E32021">
        <w:t>66</w:t>
      </w:r>
      <w:r w:rsidRPr="00E32021">
        <w:t>.4%</w:t>
      </w:r>
    </w:p>
    <w:p w14:paraId="6FE0594E" w14:textId="68498A4F" w:rsidR="00CF2388" w:rsidRPr="00E32021" w:rsidRDefault="00CF2388" w:rsidP="00BD71E8">
      <w:pPr>
        <w:pStyle w:val="ListParagraph"/>
        <w:numPr>
          <w:ilvl w:val="0"/>
          <w:numId w:val="37"/>
        </w:numPr>
        <w:jc w:val="both"/>
      </w:pPr>
      <w:r w:rsidRPr="00E32021">
        <w:t>Top Quartile: 7</w:t>
      </w:r>
      <w:r w:rsidR="001B60D3" w:rsidRPr="00E32021">
        <w:t>5</w:t>
      </w:r>
      <w:r w:rsidRPr="00E32021">
        <w:t>.</w:t>
      </w:r>
      <w:r w:rsidR="001B60D3" w:rsidRPr="00E32021">
        <w:t>5</w:t>
      </w:r>
      <w:r w:rsidRPr="00E32021">
        <w:t>%</w:t>
      </w:r>
    </w:p>
    <w:p w14:paraId="0CCEF342" w14:textId="19E40EC5" w:rsidR="00CF2388" w:rsidRPr="00E32021" w:rsidRDefault="00CF2388" w:rsidP="00BD71E8">
      <w:pPr>
        <w:pStyle w:val="ListParagraph"/>
        <w:numPr>
          <w:ilvl w:val="0"/>
          <w:numId w:val="37"/>
        </w:numPr>
        <w:jc w:val="both"/>
      </w:pPr>
      <w:r w:rsidRPr="00E32021">
        <w:t>WBC Housing Service Result: 82.</w:t>
      </w:r>
      <w:r w:rsidR="001B60D3" w:rsidRPr="00E32021">
        <w:t>2</w:t>
      </w:r>
      <w:r w:rsidRPr="00E32021">
        <w:t>%</w:t>
      </w:r>
      <w:r w:rsidR="0051422E" w:rsidRPr="00E32021">
        <w:t xml:space="preserve"> </w:t>
      </w:r>
      <w:r w:rsidR="0051422E" w:rsidRPr="00E32021">
        <w:rPr>
          <w:b/>
          <w:bCs/>
        </w:rPr>
        <w:t>(Top quartile)</w:t>
      </w:r>
    </w:p>
    <w:p w14:paraId="3977F30D" w14:textId="77777777" w:rsidR="008B0DF5" w:rsidRPr="00E32021" w:rsidRDefault="008B0DF5" w:rsidP="008B0DF5">
      <w:pPr>
        <w:jc w:val="both"/>
      </w:pPr>
    </w:p>
    <w:p w14:paraId="755E4CA8" w14:textId="1CAD7192" w:rsidR="008B0DF5" w:rsidRPr="0024751F" w:rsidRDefault="008B0DF5" w:rsidP="0024751F">
      <w:pPr>
        <w:rPr>
          <w:b/>
          <w:bCs/>
        </w:rPr>
      </w:pPr>
      <w:r w:rsidRPr="0024751F">
        <w:rPr>
          <w:b/>
          <w:bCs/>
        </w:rPr>
        <w:t>TP04: Proportion of respondents who report that they are satisfied that their home is well maintained.</w:t>
      </w:r>
    </w:p>
    <w:p w14:paraId="3DAFC69D" w14:textId="286843D4" w:rsidR="008B0DF5" w:rsidRPr="00E32021" w:rsidRDefault="008B0DF5" w:rsidP="00BD71E8">
      <w:pPr>
        <w:pStyle w:val="ListParagraph"/>
        <w:numPr>
          <w:ilvl w:val="0"/>
          <w:numId w:val="37"/>
        </w:numPr>
        <w:jc w:val="both"/>
      </w:pPr>
      <w:r w:rsidRPr="00E32021">
        <w:t xml:space="preserve">Bottom Quartile: </w:t>
      </w:r>
      <w:r w:rsidR="00A85AF1" w:rsidRPr="00E32021">
        <w:t>63.3</w:t>
      </w:r>
      <w:r w:rsidRPr="00E32021">
        <w:t>%</w:t>
      </w:r>
    </w:p>
    <w:p w14:paraId="1B6338FF" w14:textId="4916B0A5" w:rsidR="008B0DF5" w:rsidRPr="00E32021" w:rsidRDefault="008B0DF5" w:rsidP="00BD71E8">
      <w:pPr>
        <w:pStyle w:val="ListParagraph"/>
        <w:numPr>
          <w:ilvl w:val="0"/>
          <w:numId w:val="37"/>
        </w:numPr>
        <w:jc w:val="both"/>
      </w:pPr>
      <w:r w:rsidRPr="00E32021">
        <w:t>Median: 6</w:t>
      </w:r>
      <w:r w:rsidR="00A85AF1" w:rsidRPr="00E32021">
        <w:t>9</w:t>
      </w:r>
      <w:r w:rsidRPr="00E32021">
        <w:t>.4%</w:t>
      </w:r>
    </w:p>
    <w:p w14:paraId="488E5ECF" w14:textId="2F734DBC" w:rsidR="008B0DF5" w:rsidRPr="00E32021" w:rsidRDefault="008B0DF5" w:rsidP="00BD71E8">
      <w:pPr>
        <w:pStyle w:val="ListParagraph"/>
        <w:numPr>
          <w:ilvl w:val="0"/>
          <w:numId w:val="37"/>
        </w:numPr>
        <w:jc w:val="both"/>
      </w:pPr>
      <w:r w:rsidRPr="00E32021">
        <w:t>Top Quartile: 7</w:t>
      </w:r>
      <w:r w:rsidR="00A85AF1" w:rsidRPr="00E32021">
        <w:t>7</w:t>
      </w:r>
      <w:r w:rsidRPr="00E32021">
        <w:t>.</w:t>
      </w:r>
      <w:r w:rsidR="00A85AF1" w:rsidRPr="00E32021">
        <w:t>8</w:t>
      </w:r>
      <w:r w:rsidRPr="00E32021">
        <w:t>%</w:t>
      </w:r>
    </w:p>
    <w:p w14:paraId="18D812AE" w14:textId="63683D58" w:rsidR="008B0DF5" w:rsidRPr="00E32021" w:rsidRDefault="008B0DF5" w:rsidP="00BD71E8">
      <w:pPr>
        <w:pStyle w:val="ListParagraph"/>
        <w:numPr>
          <w:ilvl w:val="0"/>
          <w:numId w:val="37"/>
        </w:numPr>
        <w:jc w:val="both"/>
      </w:pPr>
      <w:r w:rsidRPr="00E32021">
        <w:t>WBC Housing Service Result: 8</w:t>
      </w:r>
      <w:r w:rsidR="005835BF" w:rsidRPr="00E32021">
        <w:t>1</w:t>
      </w:r>
      <w:r w:rsidRPr="00E32021">
        <w:t>.</w:t>
      </w:r>
      <w:r w:rsidR="005835BF" w:rsidRPr="00E32021">
        <w:t>4</w:t>
      </w:r>
      <w:r w:rsidRPr="00E32021">
        <w:t>%</w:t>
      </w:r>
      <w:r w:rsidR="0051422E" w:rsidRPr="00E32021">
        <w:t xml:space="preserve"> </w:t>
      </w:r>
      <w:r w:rsidR="0051422E" w:rsidRPr="00E32021">
        <w:rPr>
          <w:b/>
          <w:bCs/>
        </w:rPr>
        <w:t>(Top quartile)</w:t>
      </w:r>
    </w:p>
    <w:p w14:paraId="7CE881AE" w14:textId="77777777" w:rsidR="005835BF" w:rsidRPr="00E32021" w:rsidRDefault="005835BF" w:rsidP="005835BF">
      <w:pPr>
        <w:jc w:val="both"/>
      </w:pPr>
    </w:p>
    <w:p w14:paraId="4DE91DFA" w14:textId="43083B4E" w:rsidR="005835BF" w:rsidRPr="0024751F" w:rsidRDefault="005835BF" w:rsidP="0024751F">
      <w:pPr>
        <w:rPr>
          <w:b/>
          <w:bCs/>
        </w:rPr>
      </w:pPr>
      <w:r w:rsidRPr="0024751F">
        <w:rPr>
          <w:b/>
          <w:bCs/>
        </w:rPr>
        <w:t>TP05: Proportion of respondents who report that they are satisfied that their home is safe.</w:t>
      </w:r>
    </w:p>
    <w:p w14:paraId="032FE5BA" w14:textId="4ACFEFAE" w:rsidR="005835BF" w:rsidRPr="00E32021" w:rsidRDefault="005835BF" w:rsidP="00BD71E8">
      <w:pPr>
        <w:pStyle w:val="ListParagraph"/>
        <w:numPr>
          <w:ilvl w:val="0"/>
          <w:numId w:val="37"/>
        </w:numPr>
        <w:jc w:val="both"/>
      </w:pPr>
      <w:r w:rsidRPr="00E32021">
        <w:t xml:space="preserve">Bottom Quartile: </w:t>
      </w:r>
      <w:r w:rsidR="00C03508" w:rsidRPr="00E32021">
        <w:t>70.0</w:t>
      </w:r>
      <w:r w:rsidRPr="00E32021">
        <w:t>%</w:t>
      </w:r>
    </w:p>
    <w:p w14:paraId="5F8CC53E" w14:textId="22408666" w:rsidR="005835BF" w:rsidRPr="00E32021" w:rsidRDefault="005835BF" w:rsidP="00BD71E8">
      <w:pPr>
        <w:pStyle w:val="ListParagraph"/>
        <w:numPr>
          <w:ilvl w:val="0"/>
          <w:numId w:val="37"/>
        </w:numPr>
        <w:jc w:val="both"/>
      </w:pPr>
      <w:r w:rsidRPr="00E32021">
        <w:t xml:space="preserve">Median: </w:t>
      </w:r>
      <w:r w:rsidR="00C03508" w:rsidRPr="00E32021">
        <w:t>76.1</w:t>
      </w:r>
      <w:r w:rsidRPr="00E32021">
        <w:t>%</w:t>
      </w:r>
    </w:p>
    <w:p w14:paraId="3677CFF7" w14:textId="659328D7" w:rsidR="005835BF" w:rsidRPr="00E32021" w:rsidRDefault="005835BF" w:rsidP="00BD71E8">
      <w:pPr>
        <w:pStyle w:val="ListParagraph"/>
        <w:numPr>
          <w:ilvl w:val="0"/>
          <w:numId w:val="37"/>
        </w:numPr>
        <w:jc w:val="both"/>
      </w:pPr>
      <w:r w:rsidRPr="00E32021">
        <w:t xml:space="preserve">Top Quartile: </w:t>
      </w:r>
      <w:r w:rsidR="00C03508" w:rsidRPr="00E32021">
        <w:t>82.2</w:t>
      </w:r>
      <w:r w:rsidRPr="00E32021">
        <w:t>%</w:t>
      </w:r>
    </w:p>
    <w:p w14:paraId="2D720B8D" w14:textId="5B27A3B3" w:rsidR="005835BF" w:rsidRPr="00E32021" w:rsidRDefault="005835BF" w:rsidP="00BD71E8">
      <w:pPr>
        <w:pStyle w:val="ListParagraph"/>
        <w:numPr>
          <w:ilvl w:val="0"/>
          <w:numId w:val="37"/>
        </w:numPr>
        <w:jc w:val="both"/>
      </w:pPr>
      <w:r w:rsidRPr="00E32021">
        <w:t>WBC Housing Service Result: 8</w:t>
      </w:r>
      <w:r w:rsidR="00C03508" w:rsidRPr="00E32021">
        <w:t>5</w:t>
      </w:r>
      <w:r w:rsidRPr="00E32021">
        <w:t>.4%</w:t>
      </w:r>
      <w:r w:rsidR="0051422E" w:rsidRPr="00E32021">
        <w:t xml:space="preserve"> </w:t>
      </w:r>
      <w:r w:rsidR="0051422E" w:rsidRPr="00E32021">
        <w:rPr>
          <w:b/>
          <w:bCs/>
        </w:rPr>
        <w:t>(Top quartile)</w:t>
      </w:r>
    </w:p>
    <w:p w14:paraId="63334B3B" w14:textId="77777777" w:rsidR="000C06C4" w:rsidRPr="00E32021" w:rsidRDefault="000C06C4" w:rsidP="000C06C4">
      <w:pPr>
        <w:jc w:val="both"/>
      </w:pPr>
    </w:p>
    <w:p w14:paraId="6C61230F" w14:textId="3F801EB3" w:rsidR="000C06C4" w:rsidRPr="0024751F" w:rsidRDefault="00B77B6A" w:rsidP="0024751F">
      <w:pPr>
        <w:rPr>
          <w:b/>
          <w:bCs/>
        </w:rPr>
      </w:pPr>
      <w:r w:rsidRPr="0024751F">
        <w:rPr>
          <w:b/>
          <w:bCs/>
        </w:rPr>
        <w:t>TP06: Proportion of respondents who report that they are satisfied that their landlord listens to tenant views and acts upon them.</w:t>
      </w:r>
    </w:p>
    <w:p w14:paraId="658AE7BD" w14:textId="2E297961" w:rsidR="000C06C4" w:rsidRPr="00E32021" w:rsidRDefault="000C06C4" w:rsidP="00BD71E8">
      <w:pPr>
        <w:pStyle w:val="ListParagraph"/>
        <w:numPr>
          <w:ilvl w:val="0"/>
          <w:numId w:val="37"/>
        </w:numPr>
        <w:jc w:val="both"/>
      </w:pPr>
      <w:r w:rsidRPr="00E32021">
        <w:t xml:space="preserve">Bottom Quartile: </w:t>
      </w:r>
      <w:r w:rsidR="00B77B6A" w:rsidRPr="00E32021">
        <w:t>51.3</w:t>
      </w:r>
      <w:r w:rsidRPr="00E32021">
        <w:t>%</w:t>
      </w:r>
    </w:p>
    <w:p w14:paraId="1CE93014" w14:textId="0C750466" w:rsidR="000C06C4" w:rsidRPr="00E32021" w:rsidRDefault="000C06C4" w:rsidP="00BD71E8">
      <w:pPr>
        <w:pStyle w:val="ListParagraph"/>
        <w:numPr>
          <w:ilvl w:val="0"/>
          <w:numId w:val="37"/>
        </w:numPr>
        <w:jc w:val="both"/>
      </w:pPr>
      <w:r w:rsidRPr="00E32021">
        <w:t xml:space="preserve">Median: </w:t>
      </w:r>
      <w:r w:rsidR="00262710" w:rsidRPr="00E32021">
        <w:t>58.9</w:t>
      </w:r>
      <w:r w:rsidRPr="00E32021">
        <w:t>%</w:t>
      </w:r>
    </w:p>
    <w:p w14:paraId="38E630C1" w14:textId="01E273B9" w:rsidR="000C06C4" w:rsidRPr="00E32021" w:rsidRDefault="000C06C4" w:rsidP="00BD71E8">
      <w:pPr>
        <w:pStyle w:val="ListParagraph"/>
        <w:numPr>
          <w:ilvl w:val="0"/>
          <w:numId w:val="37"/>
        </w:numPr>
        <w:jc w:val="both"/>
      </w:pPr>
      <w:r w:rsidRPr="00E32021">
        <w:lastRenderedPageBreak/>
        <w:t xml:space="preserve">Top Quartile: </w:t>
      </w:r>
      <w:r w:rsidR="00262710" w:rsidRPr="00E32021">
        <w:t>67.3</w:t>
      </w:r>
      <w:r w:rsidRPr="00E32021">
        <w:t>%</w:t>
      </w:r>
    </w:p>
    <w:p w14:paraId="71E92C82" w14:textId="68240F04" w:rsidR="000C06C4" w:rsidRPr="00E32021" w:rsidRDefault="000C06C4" w:rsidP="00BD71E8">
      <w:pPr>
        <w:pStyle w:val="ListParagraph"/>
        <w:numPr>
          <w:ilvl w:val="0"/>
          <w:numId w:val="37"/>
        </w:numPr>
        <w:jc w:val="both"/>
      </w:pPr>
      <w:r w:rsidRPr="00E32021">
        <w:t xml:space="preserve">WBC Housing Service Result: </w:t>
      </w:r>
      <w:r w:rsidR="00262710" w:rsidRPr="00E32021">
        <w:t>61.8</w:t>
      </w:r>
      <w:r w:rsidRPr="00E32021">
        <w:t>%</w:t>
      </w:r>
      <w:r w:rsidR="00AE748D" w:rsidRPr="00E32021">
        <w:t xml:space="preserve"> </w:t>
      </w:r>
      <w:r w:rsidR="00AE748D" w:rsidRPr="00E32021">
        <w:rPr>
          <w:b/>
          <w:bCs/>
        </w:rPr>
        <w:t>(Median)</w:t>
      </w:r>
    </w:p>
    <w:p w14:paraId="3D77AC3F" w14:textId="77777777" w:rsidR="00262710" w:rsidRPr="00E32021" w:rsidRDefault="00262710" w:rsidP="00262710">
      <w:pPr>
        <w:jc w:val="both"/>
      </w:pPr>
    </w:p>
    <w:p w14:paraId="36BD7FE8" w14:textId="6C8619B7" w:rsidR="00262710" w:rsidRPr="0024751F" w:rsidRDefault="000406EB" w:rsidP="0024751F">
      <w:pPr>
        <w:rPr>
          <w:b/>
          <w:bCs/>
        </w:rPr>
      </w:pPr>
      <w:r w:rsidRPr="0024751F">
        <w:rPr>
          <w:b/>
          <w:bCs/>
        </w:rPr>
        <w:t>TP07: Proportion of respondents who report that they are satisfied that their landlord keeps them informed about things that matter to them.</w:t>
      </w:r>
    </w:p>
    <w:p w14:paraId="1EE0B309" w14:textId="172D6DEA" w:rsidR="00262710" w:rsidRPr="00E32021" w:rsidRDefault="00262710" w:rsidP="00BD71E8">
      <w:pPr>
        <w:pStyle w:val="ListParagraph"/>
        <w:numPr>
          <w:ilvl w:val="0"/>
          <w:numId w:val="37"/>
        </w:numPr>
        <w:jc w:val="both"/>
      </w:pPr>
      <w:r w:rsidRPr="00E32021">
        <w:t xml:space="preserve">Bottom Quartile: </w:t>
      </w:r>
      <w:r w:rsidR="00C60919" w:rsidRPr="00E32021">
        <w:t>62.7</w:t>
      </w:r>
      <w:r w:rsidRPr="00E32021">
        <w:t>%</w:t>
      </w:r>
    </w:p>
    <w:p w14:paraId="2D412C40" w14:textId="0CC868E4" w:rsidR="00262710" w:rsidRPr="00E32021" w:rsidRDefault="00262710" w:rsidP="00BD71E8">
      <w:pPr>
        <w:pStyle w:val="ListParagraph"/>
        <w:numPr>
          <w:ilvl w:val="0"/>
          <w:numId w:val="37"/>
        </w:numPr>
        <w:jc w:val="both"/>
      </w:pPr>
      <w:r w:rsidRPr="00E32021">
        <w:t xml:space="preserve">Median: </w:t>
      </w:r>
      <w:r w:rsidR="00C60919" w:rsidRPr="00E32021">
        <w:t>69.5</w:t>
      </w:r>
      <w:r w:rsidRPr="00E32021">
        <w:t>%</w:t>
      </w:r>
    </w:p>
    <w:p w14:paraId="384B4DC5" w14:textId="1D5E79F1" w:rsidR="00262710" w:rsidRPr="00E32021" w:rsidRDefault="00262710" w:rsidP="00BD71E8">
      <w:pPr>
        <w:pStyle w:val="ListParagraph"/>
        <w:numPr>
          <w:ilvl w:val="0"/>
          <w:numId w:val="37"/>
        </w:numPr>
        <w:jc w:val="both"/>
      </w:pPr>
      <w:r w:rsidRPr="00E32021">
        <w:t xml:space="preserve">Top Quartile: </w:t>
      </w:r>
      <w:r w:rsidR="003F7721" w:rsidRPr="00E32021">
        <w:t>76.7</w:t>
      </w:r>
      <w:r w:rsidRPr="00E32021">
        <w:t>%</w:t>
      </w:r>
    </w:p>
    <w:p w14:paraId="3BF35316" w14:textId="2BF7E605" w:rsidR="00262710" w:rsidRPr="00E32021" w:rsidRDefault="00262710" w:rsidP="00BD71E8">
      <w:pPr>
        <w:pStyle w:val="ListParagraph"/>
        <w:numPr>
          <w:ilvl w:val="0"/>
          <w:numId w:val="37"/>
        </w:numPr>
        <w:jc w:val="both"/>
      </w:pPr>
      <w:r w:rsidRPr="00E32021">
        <w:t xml:space="preserve">WBC Housing Service Result: </w:t>
      </w:r>
      <w:r w:rsidR="003F7721" w:rsidRPr="00E32021">
        <w:t>67.4</w:t>
      </w:r>
      <w:r w:rsidRPr="00E32021">
        <w:t>%</w:t>
      </w:r>
      <w:r w:rsidR="00AE748D" w:rsidRPr="00E32021">
        <w:t xml:space="preserve"> </w:t>
      </w:r>
      <w:r w:rsidR="00AE748D" w:rsidRPr="00E32021">
        <w:rPr>
          <w:b/>
          <w:bCs/>
        </w:rPr>
        <w:t>(Median)</w:t>
      </w:r>
    </w:p>
    <w:p w14:paraId="603612A7" w14:textId="77777777" w:rsidR="003F7721" w:rsidRPr="00E32021" w:rsidRDefault="003F7721" w:rsidP="003F7721">
      <w:pPr>
        <w:jc w:val="both"/>
      </w:pPr>
    </w:p>
    <w:p w14:paraId="667A24F5" w14:textId="1D3B5502" w:rsidR="003F7721" w:rsidRPr="0024751F" w:rsidRDefault="003F7721" w:rsidP="0024751F">
      <w:pPr>
        <w:rPr>
          <w:b/>
          <w:bCs/>
        </w:rPr>
      </w:pPr>
      <w:r w:rsidRPr="0024751F">
        <w:rPr>
          <w:b/>
          <w:bCs/>
        </w:rPr>
        <w:t>TP08: Proportion of respondents who report that they agree their landlord treats them fairly and with respect.</w:t>
      </w:r>
    </w:p>
    <w:p w14:paraId="76E8A67D" w14:textId="6F95040E" w:rsidR="003F7721" w:rsidRPr="00E32021" w:rsidRDefault="003F7721" w:rsidP="00BD71E8">
      <w:pPr>
        <w:pStyle w:val="ListParagraph"/>
        <w:numPr>
          <w:ilvl w:val="0"/>
          <w:numId w:val="37"/>
        </w:numPr>
        <w:jc w:val="both"/>
      </w:pPr>
      <w:r w:rsidRPr="00E32021">
        <w:t xml:space="preserve">Bottom Quartile: </w:t>
      </w:r>
      <w:r w:rsidR="00CF5594" w:rsidRPr="00E32021">
        <w:t>70.0</w:t>
      </w:r>
      <w:r w:rsidRPr="00E32021">
        <w:t>%</w:t>
      </w:r>
    </w:p>
    <w:p w14:paraId="5648014B" w14:textId="45E7BF15" w:rsidR="003F7721" w:rsidRPr="00E32021" w:rsidRDefault="003F7721" w:rsidP="00BD71E8">
      <w:pPr>
        <w:pStyle w:val="ListParagraph"/>
        <w:numPr>
          <w:ilvl w:val="0"/>
          <w:numId w:val="37"/>
        </w:numPr>
        <w:jc w:val="both"/>
      </w:pPr>
      <w:r w:rsidRPr="00E32021">
        <w:t xml:space="preserve">Median: </w:t>
      </w:r>
      <w:r w:rsidR="00CF5594" w:rsidRPr="00E32021">
        <w:t>76.3</w:t>
      </w:r>
      <w:r w:rsidRPr="00E32021">
        <w:t>%</w:t>
      </w:r>
    </w:p>
    <w:p w14:paraId="23668C10" w14:textId="26709E1A" w:rsidR="003F7721" w:rsidRPr="00E32021" w:rsidRDefault="003F7721" w:rsidP="00BD71E8">
      <w:pPr>
        <w:pStyle w:val="ListParagraph"/>
        <w:numPr>
          <w:ilvl w:val="0"/>
          <w:numId w:val="37"/>
        </w:numPr>
        <w:jc w:val="both"/>
      </w:pPr>
      <w:r w:rsidRPr="00E32021">
        <w:t xml:space="preserve">Top Quartile: </w:t>
      </w:r>
      <w:r w:rsidR="00BE7960" w:rsidRPr="00E32021">
        <w:t>83.3</w:t>
      </w:r>
      <w:r w:rsidRPr="00E32021">
        <w:t>%</w:t>
      </w:r>
    </w:p>
    <w:p w14:paraId="30181848" w14:textId="73BDAE20" w:rsidR="003F7721" w:rsidRPr="00E32021" w:rsidRDefault="003F7721" w:rsidP="00BD71E8">
      <w:pPr>
        <w:pStyle w:val="ListParagraph"/>
        <w:numPr>
          <w:ilvl w:val="0"/>
          <w:numId w:val="37"/>
        </w:numPr>
        <w:jc w:val="both"/>
      </w:pPr>
      <w:r w:rsidRPr="00E32021">
        <w:t>WBC Housing Service Result: 6</w:t>
      </w:r>
      <w:r w:rsidR="00BE7960" w:rsidRPr="00E32021">
        <w:t>9.7</w:t>
      </w:r>
      <w:r w:rsidRPr="00E32021">
        <w:t>%</w:t>
      </w:r>
      <w:r w:rsidR="00AE748D" w:rsidRPr="00E32021">
        <w:t xml:space="preserve"> </w:t>
      </w:r>
      <w:r w:rsidR="00AE748D" w:rsidRPr="00E32021">
        <w:rPr>
          <w:b/>
          <w:bCs/>
        </w:rPr>
        <w:t>(Bottom Quartile)</w:t>
      </w:r>
    </w:p>
    <w:p w14:paraId="79847F3E" w14:textId="77777777" w:rsidR="00BE7960" w:rsidRPr="00E32021" w:rsidRDefault="00BE7960" w:rsidP="00BE7960">
      <w:pPr>
        <w:jc w:val="both"/>
      </w:pPr>
    </w:p>
    <w:p w14:paraId="3627D821" w14:textId="678BE4EA" w:rsidR="00BE7960" w:rsidRPr="0024751F" w:rsidRDefault="006050A5" w:rsidP="0024751F">
      <w:pPr>
        <w:rPr>
          <w:b/>
          <w:bCs/>
        </w:rPr>
      </w:pPr>
      <w:r w:rsidRPr="0024751F">
        <w:rPr>
          <w:b/>
          <w:bCs/>
        </w:rPr>
        <w:t>TP09: Proportion of respondents who report making a complaint in the last 12 months who are satisfied with their landlord’s approach to complaints handling.</w:t>
      </w:r>
    </w:p>
    <w:p w14:paraId="319B4C98" w14:textId="5D83031A" w:rsidR="00BE7960" w:rsidRPr="00E32021" w:rsidRDefault="00BE7960" w:rsidP="00BD71E8">
      <w:pPr>
        <w:pStyle w:val="ListParagraph"/>
        <w:numPr>
          <w:ilvl w:val="0"/>
          <w:numId w:val="37"/>
        </w:numPr>
        <w:jc w:val="both"/>
      </w:pPr>
      <w:r w:rsidRPr="00E32021">
        <w:t xml:space="preserve">Bottom Quartile: </w:t>
      </w:r>
      <w:r w:rsidR="006050A5" w:rsidRPr="00E32021">
        <w:t>26.0</w:t>
      </w:r>
      <w:r w:rsidRPr="00E32021">
        <w:t>%</w:t>
      </w:r>
    </w:p>
    <w:p w14:paraId="2DD63E8F" w14:textId="11B001A3" w:rsidR="00BE7960" w:rsidRPr="00E32021" w:rsidRDefault="00BE7960" w:rsidP="00BD71E8">
      <w:pPr>
        <w:pStyle w:val="ListParagraph"/>
        <w:numPr>
          <w:ilvl w:val="0"/>
          <w:numId w:val="37"/>
        </w:numPr>
        <w:jc w:val="both"/>
      </w:pPr>
      <w:r w:rsidRPr="00E32021">
        <w:t xml:space="preserve">Median: </w:t>
      </w:r>
      <w:r w:rsidR="006050A5" w:rsidRPr="00E32021">
        <w:t>33.8</w:t>
      </w:r>
      <w:r w:rsidRPr="00E32021">
        <w:t>%</w:t>
      </w:r>
    </w:p>
    <w:p w14:paraId="0F2AB78A" w14:textId="0E49FEA9" w:rsidR="00BE7960" w:rsidRPr="00E32021" w:rsidRDefault="00BE7960" w:rsidP="00BD71E8">
      <w:pPr>
        <w:pStyle w:val="ListParagraph"/>
        <w:numPr>
          <w:ilvl w:val="0"/>
          <w:numId w:val="37"/>
        </w:numPr>
        <w:jc w:val="both"/>
      </w:pPr>
      <w:r w:rsidRPr="00E32021">
        <w:t xml:space="preserve">Top Quartile: </w:t>
      </w:r>
      <w:r w:rsidR="00973D0B" w:rsidRPr="00E32021">
        <w:t>40.0</w:t>
      </w:r>
      <w:r w:rsidRPr="00E32021">
        <w:t>%</w:t>
      </w:r>
    </w:p>
    <w:p w14:paraId="74CFD676" w14:textId="6B2E6B89" w:rsidR="00BE7960" w:rsidRPr="00E32021" w:rsidRDefault="00BE7960" w:rsidP="00BD71E8">
      <w:pPr>
        <w:pStyle w:val="ListParagraph"/>
        <w:numPr>
          <w:ilvl w:val="0"/>
          <w:numId w:val="37"/>
        </w:numPr>
        <w:jc w:val="both"/>
      </w:pPr>
      <w:r w:rsidRPr="00E32021">
        <w:t xml:space="preserve">WBC Housing Service Result: </w:t>
      </w:r>
      <w:r w:rsidR="00973D0B" w:rsidRPr="00E32021">
        <w:t>47.8</w:t>
      </w:r>
      <w:r w:rsidRPr="00E32021">
        <w:t>%</w:t>
      </w:r>
      <w:r w:rsidR="00AE748D" w:rsidRPr="00E32021">
        <w:t xml:space="preserve"> </w:t>
      </w:r>
      <w:r w:rsidR="00AE748D" w:rsidRPr="00E32021">
        <w:rPr>
          <w:b/>
          <w:bCs/>
        </w:rPr>
        <w:t>(Top Quartile)</w:t>
      </w:r>
    </w:p>
    <w:p w14:paraId="68A67180" w14:textId="77777777" w:rsidR="00973D0B" w:rsidRPr="00E32021" w:rsidRDefault="00973D0B" w:rsidP="00973D0B">
      <w:pPr>
        <w:jc w:val="both"/>
      </w:pPr>
    </w:p>
    <w:p w14:paraId="4F5C94E5" w14:textId="156C8B85" w:rsidR="00973D0B" w:rsidRPr="0024751F" w:rsidRDefault="00973D0B" w:rsidP="0024751F">
      <w:pPr>
        <w:rPr>
          <w:b/>
          <w:bCs/>
        </w:rPr>
      </w:pPr>
      <w:r w:rsidRPr="0024751F">
        <w:rPr>
          <w:b/>
          <w:bCs/>
        </w:rPr>
        <w:t>TP10: Proportion of respondents with communal areas who report that they are satisfied that their landlord keeps communal areas clean and well maintained.</w:t>
      </w:r>
    </w:p>
    <w:p w14:paraId="2DC906C9" w14:textId="21C9AE0A" w:rsidR="00973D0B" w:rsidRPr="00E32021" w:rsidRDefault="00973D0B" w:rsidP="00BD71E8">
      <w:pPr>
        <w:pStyle w:val="ListParagraph"/>
        <w:numPr>
          <w:ilvl w:val="0"/>
          <w:numId w:val="37"/>
        </w:numPr>
        <w:jc w:val="both"/>
      </w:pPr>
      <w:r w:rsidRPr="00E32021">
        <w:t xml:space="preserve">Bottom Quartile: </w:t>
      </w:r>
      <w:r w:rsidR="00DD77A9" w:rsidRPr="00E32021">
        <w:t>58.7</w:t>
      </w:r>
      <w:r w:rsidRPr="00E32021">
        <w:t>%</w:t>
      </w:r>
    </w:p>
    <w:p w14:paraId="14160E96" w14:textId="3EDAB32C" w:rsidR="00973D0B" w:rsidRPr="00E32021" w:rsidRDefault="00973D0B" w:rsidP="00BD71E8">
      <w:pPr>
        <w:pStyle w:val="ListParagraph"/>
        <w:numPr>
          <w:ilvl w:val="0"/>
          <w:numId w:val="37"/>
        </w:numPr>
        <w:jc w:val="both"/>
      </w:pPr>
      <w:r w:rsidRPr="00E32021">
        <w:t xml:space="preserve">Median: </w:t>
      </w:r>
      <w:r w:rsidR="00DD77A9" w:rsidRPr="00E32021">
        <w:t>65.5</w:t>
      </w:r>
      <w:r w:rsidRPr="00E32021">
        <w:t>%</w:t>
      </w:r>
    </w:p>
    <w:p w14:paraId="2D3A417F" w14:textId="7D0BD6FC" w:rsidR="00973D0B" w:rsidRPr="00E32021" w:rsidRDefault="00973D0B" w:rsidP="00BD71E8">
      <w:pPr>
        <w:pStyle w:val="ListParagraph"/>
        <w:numPr>
          <w:ilvl w:val="0"/>
          <w:numId w:val="37"/>
        </w:numPr>
        <w:jc w:val="both"/>
      </w:pPr>
      <w:r w:rsidRPr="00E32021">
        <w:t xml:space="preserve">Top Quartile: </w:t>
      </w:r>
      <w:r w:rsidR="0027045B" w:rsidRPr="00E32021">
        <w:t>72.3</w:t>
      </w:r>
      <w:r w:rsidRPr="00E32021">
        <w:t>%</w:t>
      </w:r>
    </w:p>
    <w:p w14:paraId="2EEF7709" w14:textId="00221EF3" w:rsidR="00973D0B" w:rsidRPr="00E32021" w:rsidRDefault="00973D0B" w:rsidP="00BD71E8">
      <w:pPr>
        <w:pStyle w:val="ListParagraph"/>
        <w:numPr>
          <w:ilvl w:val="0"/>
          <w:numId w:val="37"/>
        </w:numPr>
        <w:jc w:val="both"/>
      </w:pPr>
      <w:r w:rsidRPr="00E32021">
        <w:t xml:space="preserve">WBC Housing Service Result: </w:t>
      </w:r>
      <w:r w:rsidR="0027045B" w:rsidRPr="00E32021">
        <w:t>69.1</w:t>
      </w:r>
      <w:r w:rsidRPr="00E32021">
        <w:t>%</w:t>
      </w:r>
      <w:r w:rsidR="00AE748D" w:rsidRPr="00E32021">
        <w:t xml:space="preserve"> </w:t>
      </w:r>
      <w:r w:rsidR="00AE748D" w:rsidRPr="00E32021">
        <w:rPr>
          <w:b/>
          <w:bCs/>
        </w:rPr>
        <w:t>(Median)</w:t>
      </w:r>
    </w:p>
    <w:p w14:paraId="0DA99A22" w14:textId="77777777" w:rsidR="0027045B" w:rsidRDefault="0027045B" w:rsidP="0027045B">
      <w:pPr>
        <w:jc w:val="both"/>
        <w:rPr>
          <w:color w:val="000000"/>
        </w:rPr>
      </w:pPr>
    </w:p>
    <w:p w14:paraId="4000A067" w14:textId="074BDC1C" w:rsidR="0027045B" w:rsidRPr="0024751F" w:rsidRDefault="00402BE0" w:rsidP="0024751F">
      <w:pPr>
        <w:rPr>
          <w:b/>
          <w:bCs/>
        </w:rPr>
      </w:pPr>
      <w:r w:rsidRPr="0024751F">
        <w:rPr>
          <w:b/>
          <w:bCs/>
        </w:rPr>
        <w:lastRenderedPageBreak/>
        <w:t>TP11: Proportion of respondents who report that they are satisfied that their landlord makes a positive contribution to the neighbourhood.</w:t>
      </w:r>
    </w:p>
    <w:p w14:paraId="731669B4" w14:textId="3F6727E2" w:rsidR="0027045B" w:rsidRPr="005C1565" w:rsidRDefault="0027045B" w:rsidP="00BD71E8">
      <w:pPr>
        <w:pStyle w:val="ListParagraph"/>
        <w:numPr>
          <w:ilvl w:val="0"/>
          <w:numId w:val="37"/>
        </w:numPr>
        <w:jc w:val="both"/>
        <w:rPr>
          <w:color w:val="000000"/>
        </w:rPr>
      </w:pPr>
      <w:r w:rsidRPr="005C1565">
        <w:rPr>
          <w:color w:val="000000"/>
        </w:rPr>
        <w:t>Bottom Quartile:</w:t>
      </w:r>
      <w:r>
        <w:rPr>
          <w:color w:val="000000"/>
        </w:rPr>
        <w:t xml:space="preserve"> 5</w:t>
      </w:r>
      <w:r w:rsidR="00402BE0">
        <w:rPr>
          <w:color w:val="000000"/>
        </w:rPr>
        <w:t>6.0</w:t>
      </w:r>
      <w:r>
        <w:rPr>
          <w:color w:val="000000"/>
        </w:rPr>
        <w:t>%</w:t>
      </w:r>
    </w:p>
    <w:p w14:paraId="3DE219DF" w14:textId="74527B41" w:rsidR="0027045B" w:rsidRPr="005C1565" w:rsidRDefault="0027045B" w:rsidP="00BD71E8">
      <w:pPr>
        <w:pStyle w:val="ListParagraph"/>
        <w:numPr>
          <w:ilvl w:val="0"/>
          <w:numId w:val="37"/>
        </w:numPr>
        <w:jc w:val="both"/>
        <w:rPr>
          <w:color w:val="000000"/>
        </w:rPr>
      </w:pPr>
      <w:r w:rsidRPr="005C1565">
        <w:rPr>
          <w:color w:val="000000"/>
        </w:rPr>
        <w:t>Median:</w:t>
      </w:r>
      <w:r>
        <w:rPr>
          <w:color w:val="000000"/>
        </w:rPr>
        <w:t xml:space="preserve"> 6</w:t>
      </w:r>
      <w:r w:rsidR="00402BE0">
        <w:rPr>
          <w:color w:val="000000"/>
        </w:rPr>
        <w:t>2</w:t>
      </w:r>
      <w:r>
        <w:rPr>
          <w:color w:val="000000"/>
        </w:rPr>
        <w:t>.5%</w:t>
      </w:r>
    </w:p>
    <w:p w14:paraId="2607670A" w14:textId="79CC9692" w:rsidR="0027045B" w:rsidRPr="005C1565" w:rsidRDefault="0027045B" w:rsidP="00BD71E8">
      <w:pPr>
        <w:pStyle w:val="ListParagraph"/>
        <w:numPr>
          <w:ilvl w:val="0"/>
          <w:numId w:val="37"/>
        </w:numPr>
        <w:jc w:val="both"/>
        <w:rPr>
          <w:color w:val="000000"/>
        </w:rPr>
      </w:pPr>
      <w:r w:rsidRPr="005C1565">
        <w:rPr>
          <w:color w:val="000000"/>
        </w:rPr>
        <w:t>Top Quartile:</w:t>
      </w:r>
      <w:r>
        <w:rPr>
          <w:color w:val="000000"/>
        </w:rPr>
        <w:t xml:space="preserve"> 7</w:t>
      </w:r>
      <w:r w:rsidR="00AC02C0">
        <w:rPr>
          <w:color w:val="000000"/>
        </w:rPr>
        <w:t>1.2</w:t>
      </w:r>
      <w:r>
        <w:rPr>
          <w:color w:val="000000"/>
        </w:rPr>
        <w:t>%</w:t>
      </w:r>
    </w:p>
    <w:p w14:paraId="0508BB1C" w14:textId="2E2B97F5" w:rsidR="0027045B" w:rsidRDefault="0027045B" w:rsidP="00BD71E8">
      <w:pPr>
        <w:pStyle w:val="ListParagraph"/>
        <w:numPr>
          <w:ilvl w:val="0"/>
          <w:numId w:val="37"/>
        </w:numPr>
        <w:jc w:val="both"/>
        <w:rPr>
          <w:color w:val="000000"/>
        </w:rPr>
      </w:pPr>
      <w:r w:rsidRPr="005C1565">
        <w:rPr>
          <w:color w:val="000000"/>
        </w:rPr>
        <w:t xml:space="preserve">WBC Housing Service Result: </w:t>
      </w:r>
      <w:r w:rsidR="00AC02C0">
        <w:rPr>
          <w:color w:val="000000"/>
        </w:rPr>
        <w:t>47.8</w:t>
      </w:r>
      <w:r>
        <w:rPr>
          <w:color w:val="000000"/>
        </w:rPr>
        <w:t>%</w:t>
      </w:r>
      <w:r w:rsidR="001B3F27">
        <w:rPr>
          <w:color w:val="000000"/>
        </w:rPr>
        <w:t xml:space="preserve"> </w:t>
      </w:r>
      <w:r w:rsidR="001B3F27" w:rsidRPr="00E32021">
        <w:rPr>
          <w:b/>
          <w:bCs/>
        </w:rPr>
        <w:t>(Bottom Quartile)</w:t>
      </w:r>
    </w:p>
    <w:p w14:paraId="30801584" w14:textId="77777777" w:rsidR="00AC02C0" w:rsidRDefault="00AC02C0" w:rsidP="00AC02C0">
      <w:pPr>
        <w:jc w:val="both"/>
        <w:rPr>
          <w:color w:val="000000"/>
        </w:rPr>
      </w:pPr>
    </w:p>
    <w:p w14:paraId="60EC7453" w14:textId="05CF653A" w:rsidR="00AC02C0" w:rsidRPr="0024751F" w:rsidRDefault="003E03F0" w:rsidP="0024751F">
      <w:pPr>
        <w:rPr>
          <w:b/>
          <w:bCs/>
        </w:rPr>
      </w:pPr>
      <w:r w:rsidRPr="0024751F">
        <w:rPr>
          <w:b/>
          <w:bCs/>
        </w:rPr>
        <w:t>TP12: Proportion of respondents who report that they are satisfied with their landlord’s approach to handling antisocial behaviour.</w:t>
      </w:r>
    </w:p>
    <w:p w14:paraId="6A3781EC" w14:textId="5127B442" w:rsidR="00AC02C0" w:rsidRPr="005C1565" w:rsidRDefault="00AC02C0" w:rsidP="00BD71E8">
      <w:pPr>
        <w:pStyle w:val="ListParagraph"/>
        <w:numPr>
          <w:ilvl w:val="0"/>
          <w:numId w:val="37"/>
        </w:numPr>
        <w:jc w:val="both"/>
        <w:rPr>
          <w:color w:val="000000"/>
        </w:rPr>
      </w:pPr>
      <w:r w:rsidRPr="005C1565">
        <w:rPr>
          <w:color w:val="000000"/>
        </w:rPr>
        <w:t>Bottom Quartile:</w:t>
      </w:r>
      <w:r>
        <w:rPr>
          <w:color w:val="000000"/>
        </w:rPr>
        <w:t xml:space="preserve"> 5</w:t>
      </w:r>
      <w:r w:rsidR="00184F1C">
        <w:rPr>
          <w:color w:val="000000"/>
        </w:rPr>
        <w:t>1</w:t>
      </w:r>
      <w:r>
        <w:rPr>
          <w:color w:val="000000"/>
        </w:rPr>
        <w:t>.0%</w:t>
      </w:r>
    </w:p>
    <w:p w14:paraId="6E80188B" w14:textId="06E96897" w:rsidR="00AC02C0" w:rsidRPr="005C1565" w:rsidRDefault="00AC02C0" w:rsidP="00BD71E8">
      <w:pPr>
        <w:pStyle w:val="ListParagraph"/>
        <w:numPr>
          <w:ilvl w:val="0"/>
          <w:numId w:val="37"/>
        </w:numPr>
        <w:jc w:val="both"/>
        <w:rPr>
          <w:color w:val="000000"/>
        </w:rPr>
      </w:pPr>
      <w:r w:rsidRPr="005C1565">
        <w:rPr>
          <w:color w:val="000000"/>
        </w:rPr>
        <w:t>Median:</w:t>
      </w:r>
      <w:r>
        <w:rPr>
          <w:color w:val="000000"/>
        </w:rPr>
        <w:t xml:space="preserve"> </w:t>
      </w:r>
      <w:r w:rsidR="00184F1C">
        <w:rPr>
          <w:color w:val="000000"/>
        </w:rPr>
        <w:t>57.0</w:t>
      </w:r>
      <w:r>
        <w:rPr>
          <w:color w:val="000000"/>
        </w:rPr>
        <w:t>%</w:t>
      </w:r>
    </w:p>
    <w:p w14:paraId="433A7638" w14:textId="74868FD8" w:rsidR="00AC02C0" w:rsidRPr="005C1565" w:rsidRDefault="00AC02C0" w:rsidP="00BD71E8">
      <w:pPr>
        <w:pStyle w:val="ListParagraph"/>
        <w:numPr>
          <w:ilvl w:val="0"/>
          <w:numId w:val="37"/>
        </w:numPr>
        <w:jc w:val="both"/>
        <w:rPr>
          <w:color w:val="000000"/>
        </w:rPr>
      </w:pPr>
      <w:r w:rsidRPr="005C1565">
        <w:rPr>
          <w:color w:val="000000"/>
        </w:rPr>
        <w:t>Top Quartile:</w:t>
      </w:r>
      <w:r>
        <w:rPr>
          <w:color w:val="000000"/>
        </w:rPr>
        <w:t xml:space="preserve"> </w:t>
      </w:r>
      <w:r w:rsidR="001563E4">
        <w:rPr>
          <w:color w:val="000000"/>
        </w:rPr>
        <w:t>63.6</w:t>
      </w:r>
      <w:r>
        <w:rPr>
          <w:color w:val="000000"/>
        </w:rPr>
        <w:t>%</w:t>
      </w:r>
    </w:p>
    <w:p w14:paraId="34D62793" w14:textId="5944A8E5" w:rsidR="00AC02C0" w:rsidRDefault="00AC02C0" w:rsidP="00BD71E8">
      <w:pPr>
        <w:pStyle w:val="ListParagraph"/>
        <w:numPr>
          <w:ilvl w:val="0"/>
          <w:numId w:val="37"/>
        </w:numPr>
        <w:jc w:val="both"/>
        <w:rPr>
          <w:color w:val="000000"/>
        </w:rPr>
      </w:pPr>
      <w:r w:rsidRPr="005C1565">
        <w:rPr>
          <w:color w:val="000000"/>
        </w:rPr>
        <w:t xml:space="preserve">WBC Housing Service Result: </w:t>
      </w:r>
      <w:r w:rsidR="001563E4">
        <w:rPr>
          <w:color w:val="000000"/>
        </w:rPr>
        <w:t>28.4</w:t>
      </w:r>
      <w:r>
        <w:rPr>
          <w:color w:val="000000"/>
        </w:rPr>
        <w:t>%</w:t>
      </w:r>
      <w:r w:rsidR="00A9216E">
        <w:rPr>
          <w:color w:val="000000"/>
        </w:rPr>
        <w:t xml:space="preserve"> </w:t>
      </w:r>
      <w:r w:rsidR="00A9216E" w:rsidRPr="00E32021">
        <w:rPr>
          <w:b/>
          <w:bCs/>
        </w:rPr>
        <w:t>(Bottom Quartile)</w:t>
      </w:r>
    </w:p>
    <w:p w14:paraId="7FCE4BF1" w14:textId="77777777" w:rsidR="0051422E" w:rsidRDefault="0051422E" w:rsidP="0051422E">
      <w:pPr>
        <w:jc w:val="both"/>
        <w:rPr>
          <w:color w:val="000000"/>
        </w:rPr>
      </w:pPr>
    </w:p>
    <w:p w14:paraId="78D01475" w14:textId="27AA9077" w:rsidR="0051422E" w:rsidRPr="0051422E" w:rsidRDefault="0051422E" w:rsidP="0051422E">
      <w:pPr>
        <w:jc w:val="both"/>
        <w:rPr>
          <w:color w:val="000000"/>
        </w:rPr>
      </w:pPr>
      <w:r w:rsidRPr="0051422E">
        <w:rPr>
          <w:color w:val="000000"/>
        </w:rPr>
        <w:t>Once available, we will benchmark ourselves against our most appropriate peer group and publish updates via all available communication methods.</w:t>
      </w:r>
    </w:p>
    <w:p w14:paraId="23F4CDC3" w14:textId="77777777" w:rsidR="008D530E" w:rsidRDefault="008D530E" w:rsidP="00CF2388">
      <w:pPr>
        <w:jc w:val="both"/>
        <w:rPr>
          <w:color w:val="000000"/>
        </w:rPr>
      </w:pPr>
    </w:p>
    <w:p w14:paraId="1EF782EC" w14:textId="51E71D2A" w:rsidR="008D530E" w:rsidRDefault="0024751F" w:rsidP="0024751F">
      <w:pPr>
        <w:pStyle w:val="Heading2"/>
        <w:numPr>
          <w:ilvl w:val="0"/>
          <w:numId w:val="1"/>
        </w:numPr>
      </w:pPr>
      <w:bookmarkStart w:id="32" w:name="_Appendix_2:_Summary"/>
      <w:bookmarkEnd w:id="32"/>
      <w:r>
        <w:t xml:space="preserve"> </w:t>
      </w:r>
      <w:bookmarkStart w:id="33" w:name="_Toc184126577"/>
      <w:r w:rsidR="008D530E">
        <w:t>Appendix 2: Summary of Approach</w:t>
      </w:r>
      <w:bookmarkEnd w:id="33"/>
    </w:p>
    <w:p w14:paraId="3AFD306E" w14:textId="56D3BB2C" w:rsidR="008D530E" w:rsidRDefault="008D530E" w:rsidP="008D530E">
      <w:r>
        <w:t>The summary below highlights the method undertaken to collect the results of the STAR Survey.</w:t>
      </w:r>
    </w:p>
    <w:p w14:paraId="58CBBDCE" w14:textId="1B72C4F5" w:rsidR="008D530E" w:rsidRDefault="008D530E" w:rsidP="008D530E">
      <w:pPr>
        <w:rPr>
          <w:b/>
          <w:bCs/>
        </w:rPr>
      </w:pPr>
      <w:r w:rsidRPr="008D530E">
        <w:rPr>
          <w:b/>
          <w:bCs/>
        </w:rPr>
        <w:t>a</w:t>
      </w:r>
      <w:r w:rsidR="0024751F">
        <w:rPr>
          <w:b/>
          <w:bCs/>
        </w:rPr>
        <w:t>.</w:t>
      </w:r>
      <w:r w:rsidRPr="008D530E">
        <w:rPr>
          <w:b/>
          <w:bCs/>
        </w:rPr>
        <w:t xml:space="preserve"> </w:t>
      </w:r>
      <w:r w:rsidR="0024751F">
        <w:rPr>
          <w:b/>
          <w:bCs/>
        </w:rPr>
        <w:t>S</w:t>
      </w:r>
      <w:r w:rsidRPr="008D530E">
        <w:rPr>
          <w:b/>
          <w:bCs/>
        </w:rPr>
        <w:t xml:space="preserve">ummary of achieved sample size (number of responses) </w:t>
      </w:r>
      <w:r w:rsidR="008E6B07" w:rsidRPr="008E6B07">
        <w:t>–</w:t>
      </w:r>
      <w:r w:rsidRPr="008E6B07">
        <w:t xml:space="preserve"> 488</w:t>
      </w:r>
      <w:r w:rsidR="008E6B07" w:rsidRPr="008E6B07">
        <w:t>, of which 31% were Sheltered residents and 69% were General Needs.</w:t>
      </w:r>
    </w:p>
    <w:p w14:paraId="1F8ADC7C" w14:textId="7A077634" w:rsidR="008D530E" w:rsidRPr="008E6B07" w:rsidRDefault="008D530E" w:rsidP="008D530E">
      <w:r w:rsidRPr="008D530E">
        <w:rPr>
          <w:b/>
          <w:bCs/>
        </w:rPr>
        <w:t xml:space="preserve">b. </w:t>
      </w:r>
      <w:r w:rsidR="0024751F">
        <w:rPr>
          <w:b/>
          <w:bCs/>
        </w:rPr>
        <w:t>T</w:t>
      </w:r>
      <w:r w:rsidRPr="008D530E">
        <w:rPr>
          <w:b/>
          <w:bCs/>
        </w:rPr>
        <w:t xml:space="preserve">iming of survey </w:t>
      </w:r>
      <w:r w:rsidR="008E6B07" w:rsidRPr="008E6B07">
        <w:t xml:space="preserve">– November 2023. Tenants given </w:t>
      </w:r>
      <w:r w:rsidR="0024751F">
        <w:t>five</w:t>
      </w:r>
      <w:r w:rsidR="008E6B07" w:rsidRPr="008E6B07">
        <w:t xml:space="preserve"> weeks to return responses</w:t>
      </w:r>
      <w:r w:rsidR="0024751F">
        <w:t>, with deadline of 1</w:t>
      </w:r>
      <w:r w:rsidR="0024751F" w:rsidRPr="0024751F">
        <w:rPr>
          <w:vertAlign w:val="superscript"/>
        </w:rPr>
        <w:t>st</w:t>
      </w:r>
      <w:r w:rsidR="0024751F">
        <w:t xml:space="preserve"> December</w:t>
      </w:r>
      <w:r w:rsidR="008E6B07" w:rsidRPr="008E6B07">
        <w:t>.</w:t>
      </w:r>
    </w:p>
    <w:p w14:paraId="07D17CA6" w14:textId="02231977" w:rsidR="008D530E" w:rsidRDefault="008D530E" w:rsidP="008D530E">
      <w:pPr>
        <w:rPr>
          <w:b/>
          <w:bCs/>
        </w:rPr>
      </w:pPr>
      <w:r w:rsidRPr="008D530E">
        <w:rPr>
          <w:b/>
          <w:bCs/>
        </w:rPr>
        <w:t xml:space="preserve">c. </w:t>
      </w:r>
      <w:r w:rsidR="0024751F">
        <w:rPr>
          <w:b/>
          <w:bCs/>
        </w:rPr>
        <w:t>C</w:t>
      </w:r>
      <w:r w:rsidRPr="008D530E">
        <w:rPr>
          <w:b/>
          <w:bCs/>
        </w:rPr>
        <w:t xml:space="preserve">ollection method(s) </w:t>
      </w:r>
      <w:r w:rsidR="008E6B07" w:rsidRPr="008E6B07">
        <w:t>– Postal and online survey</w:t>
      </w:r>
      <w:r w:rsidR="00E122E5">
        <w:t xml:space="preserve">. QR code </w:t>
      </w:r>
      <w:r w:rsidR="0024751F">
        <w:t>and link included in accompanying letter. Pre-paid envelope included with postal survey.</w:t>
      </w:r>
    </w:p>
    <w:p w14:paraId="595F27B6" w14:textId="6066F5BF" w:rsidR="008D530E" w:rsidRDefault="008D530E" w:rsidP="008D530E">
      <w:pPr>
        <w:rPr>
          <w:b/>
          <w:bCs/>
        </w:rPr>
      </w:pPr>
      <w:r w:rsidRPr="008D530E">
        <w:rPr>
          <w:b/>
          <w:bCs/>
        </w:rPr>
        <w:t xml:space="preserve">d. </w:t>
      </w:r>
      <w:r w:rsidR="0024751F">
        <w:rPr>
          <w:b/>
          <w:bCs/>
        </w:rPr>
        <w:t>S</w:t>
      </w:r>
      <w:r w:rsidRPr="008D530E">
        <w:rPr>
          <w:b/>
          <w:bCs/>
        </w:rPr>
        <w:t xml:space="preserve">ample method </w:t>
      </w:r>
      <w:r w:rsidR="00E122E5">
        <w:t>–</w:t>
      </w:r>
      <w:r w:rsidR="008E6B07" w:rsidRPr="008E6B07">
        <w:t xml:space="preserve"> Census</w:t>
      </w:r>
      <w:r w:rsidR="00E122E5">
        <w:t xml:space="preserve"> approach, meaning the survey was sent to all HRA tenants.</w:t>
      </w:r>
    </w:p>
    <w:p w14:paraId="714FB124" w14:textId="1FA2F6F1" w:rsidR="008D530E" w:rsidRPr="008E6B07" w:rsidRDefault="008D530E" w:rsidP="008D530E">
      <w:r w:rsidRPr="008D530E">
        <w:rPr>
          <w:b/>
          <w:bCs/>
        </w:rPr>
        <w:t xml:space="preserve">e. </w:t>
      </w:r>
      <w:r w:rsidR="0024751F">
        <w:rPr>
          <w:b/>
          <w:bCs/>
        </w:rPr>
        <w:t>S</w:t>
      </w:r>
      <w:r w:rsidRPr="008D530E">
        <w:rPr>
          <w:b/>
          <w:bCs/>
        </w:rPr>
        <w:t xml:space="preserve">ummary of the assessment of representativeness of the sample against the relevant tenant population (including reference to the characteristics against </w:t>
      </w:r>
      <w:r w:rsidRPr="008D530E">
        <w:rPr>
          <w:b/>
          <w:bCs/>
        </w:rPr>
        <w:lastRenderedPageBreak/>
        <w:t xml:space="preserve">which representativeness has been assessed) </w:t>
      </w:r>
      <w:r w:rsidR="008E6B07">
        <w:t>– The sample represented was General Needs (2,240 properties) and Sheltered stock tenants (260 properties).</w:t>
      </w:r>
    </w:p>
    <w:p w14:paraId="04547053" w14:textId="700F9B49" w:rsidR="008D530E" w:rsidRPr="008E6B07" w:rsidRDefault="008D530E" w:rsidP="008D530E">
      <w:r w:rsidRPr="008D530E">
        <w:rPr>
          <w:b/>
          <w:bCs/>
        </w:rPr>
        <w:t xml:space="preserve">f. </w:t>
      </w:r>
      <w:r w:rsidR="0024751F">
        <w:rPr>
          <w:b/>
          <w:bCs/>
        </w:rPr>
        <w:t>A</w:t>
      </w:r>
      <w:r w:rsidRPr="008D530E">
        <w:rPr>
          <w:b/>
          <w:bCs/>
        </w:rPr>
        <w:t xml:space="preserve">ny weighting applied to generate the reported perception measures (including a reference to all characteristics used to weight results) </w:t>
      </w:r>
      <w:r w:rsidR="008E6B07">
        <w:t>– Weighting not applied due to small stock size.</w:t>
      </w:r>
    </w:p>
    <w:p w14:paraId="592B437E" w14:textId="22874371" w:rsidR="008D530E" w:rsidRPr="008E6B07" w:rsidRDefault="008D530E" w:rsidP="008D530E">
      <w:r w:rsidRPr="008D530E">
        <w:rPr>
          <w:b/>
          <w:bCs/>
        </w:rPr>
        <w:t xml:space="preserve">g. </w:t>
      </w:r>
      <w:r w:rsidR="0024751F">
        <w:rPr>
          <w:b/>
          <w:bCs/>
        </w:rPr>
        <w:t>T</w:t>
      </w:r>
      <w:r w:rsidRPr="008D530E">
        <w:rPr>
          <w:b/>
          <w:bCs/>
        </w:rPr>
        <w:t>he role of any named external contractor(s) in collecting, generating, or validating the reported perception measures</w:t>
      </w:r>
      <w:r w:rsidR="008E6B07">
        <w:rPr>
          <w:b/>
          <w:bCs/>
        </w:rPr>
        <w:t xml:space="preserve"> </w:t>
      </w:r>
      <w:r w:rsidR="00E122E5">
        <w:t>–</w:t>
      </w:r>
      <w:r w:rsidR="008E6B07">
        <w:t xml:space="preserve"> None</w:t>
      </w:r>
      <w:r w:rsidR="00E122E5">
        <w:t>, survey conducted in-house.</w:t>
      </w:r>
    </w:p>
    <w:p w14:paraId="315BDBF3" w14:textId="54BA7240" w:rsidR="008D530E" w:rsidRPr="00E122E5" w:rsidRDefault="008D530E" w:rsidP="008D530E">
      <w:r w:rsidRPr="008D530E">
        <w:rPr>
          <w:b/>
          <w:bCs/>
        </w:rPr>
        <w:t xml:space="preserve">h. </w:t>
      </w:r>
      <w:r w:rsidR="0024751F">
        <w:rPr>
          <w:b/>
          <w:bCs/>
        </w:rPr>
        <w:t>T</w:t>
      </w:r>
      <w:r w:rsidRPr="008D530E">
        <w:rPr>
          <w:b/>
          <w:bCs/>
        </w:rPr>
        <w:t>he number of tenant households within the relevant population that have not been included in the sample frame due to the exceptional circumstances described in paragraph 63 with a broad rationale for their removal</w:t>
      </w:r>
      <w:r w:rsidR="00E122E5">
        <w:rPr>
          <w:b/>
          <w:bCs/>
        </w:rPr>
        <w:t xml:space="preserve"> – </w:t>
      </w:r>
      <w:r w:rsidR="00E122E5">
        <w:t xml:space="preserve">All HRA tenants received a copy of the survey with an accompanying letter advising tenants to contact the service if they required an alternative format or language. </w:t>
      </w:r>
    </w:p>
    <w:p w14:paraId="42A65A07" w14:textId="04C98DA8" w:rsidR="008D530E" w:rsidRPr="00E122E5" w:rsidRDefault="008D530E" w:rsidP="008D530E">
      <w:proofErr w:type="spellStart"/>
      <w:r w:rsidRPr="008D530E">
        <w:rPr>
          <w:b/>
          <w:bCs/>
        </w:rPr>
        <w:t>i</w:t>
      </w:r>
      <w:proofErr w:type="spellEnd"/>
      <w:r w:rsidRPr="008D530E">
        <w:rPr>
          <w:b/>
          <w:bCs/>
        </w:rPr>
        <w:t xml:space="preserve">. </w:t>
      </w:r>
      <w:r w:rsidR="0024751F">
        <w:rPr>
          <w:b/>
          <w:bCs/>
        </w:rPr>
        <w:t>R</w:t>
      </w:r>
      <w:r w:rsidRPr="008D530E">
        <w:rPr>
          <w:b/>
          <w:bCs/>
        </w:rPr>
        <w:t xml:space="preserve">easons for any failure to meet the required sample size requirements summarised in Table 5 </w:t>
      </w:r>
      <w:r w:rsidR="00E122E5">
        <w:rPr>
          <w:b/>
          <w:bCs/>
        </w:rPr>
        <w:t xml:space="preserve">– </w:t>
      </w:r>
      <w:r w:rsidR="00E122E5">
        <w:t>Not applicable, required sample size achieved.</w:t>
      </w:r>
    </w:p>
    <w:p w14:paraId="5962ECE3" w14:textId="592805A6" w:rsidR="008D530E" w:rsidRDefault="008D530E" w:rsidP="008D530E">
      <w:pPr>
        <w:rPr>
          <w:b/>
          <w:bCs/>
        </w:rPr>
      </w:pPr>
      <w:r w:rsidRPr="008D530E">
        <w:rPr>
          <w:b/>
          <w:bCs/>
        </w:rPr>
        <w:t xml:space="preserve">j. </w:t>
      </w:r>
      <w:r w:rsidR="0024751F">
        <w:rPr>
          <w:b/>
          <w:bCs/>
        </w:rPr>
        <w:t>T</w:t>
      </w:r>
      <w:r w:rsidRPr="008D530E">
        <w:rPr>
          <w:b/>
          <w:bCs/>
        </w:rPr>
        <w:t>ype and amount of any incentives offered to tenants to encourage survey completion</w:t>
      </w:r>
      <w:r w:rsidR="00E122E5">
        <w:rPr>
          <w:b/>
          <w:bCs/>
        </w:rPr>
        <w:t xml:space="preserve"> </w:t>
      </w:r>
      <w:r w:rsidR="00E122E5">
        <w:t>–</w:t>
      </w:r>
      <w:r w:rsidR="00E122E5" w:rsidRPr="00E122E5">
        <w:t xml:space="preserve"> </w:t>
      </w:r>
      <w:r w:rsidR="00E122E5">
        <w:t xml:space="preserve">Prize draw for </w:t>
      </w:r>
      <w:r w:rsidR="00E122E5" w:rsidRPr="00E122E5">
        <w:t>£50</w:t>
      </w:r>
      <w:r w:rsidR="00E122E5">
        <w:t xml:space="preserve"> gift vouchers (three available).</w:t>
      </w:r>
    </w:p>
    <w:p w14:paraId="3D3D3C0E" w14:textId="698291CA" w:rsidR="00692BD8" w:rsidRDefault="008D530E" w:rsidP="008D530E">
      <w:r>
        <w:rPr>
          <w:b/>
          <w:bCs/>
        </w:rPr>
        <w:t xml:space="preserve">k. </w:t>
      </w:r>
      <w:r w:rsidR="0024751F">
        <w:rPr>
          <w:b/>
          <w:bCs/>
        </w:rPr>
        <w:t>A</w:t>
      </w:r>
      <w:r w:rsidRPr="008D530E">
        <w:rPr>
          <w:b/>
          <w:bCs/>
        </w:rPr>
        <w:t>ny other methodological issues likely to have a material impact on the tenant perception measures reported.</w:t>
      </w:r>
      <w:r w:rsidR="00E122E5">
        <w:rPr>
          <w:b/>
          <w:bCs/>
        </w:rPr>
        <w:t xml:space="preserve"> </w:t>
      </w:r>
      <w:r w:rsidR="00E122E5" w:rsidRPr="00E122E5">
        <w:t>– None.</w:t>
      </w:r>
    </w:p>
    <w:p w14:paraId="51EF330F" w14:textId="358C847A" w:rsidR="00692BD8" w:rsidRPr="00692BD8" w:rsidRDefault="00692BD8" w:rsidP="008D530E">
      <w:pPr>
        <w:rPr>
          <w:b/>
          <w:bCs/>
        </w:rPr>
      </w:pPr>
      <w:r w:rsidRPr="003D433C">
        <w:rPr>
          <w:b/>
          <w:bCs/>
        </w:rPr>
        <w:t xml:space="preserve">l. Rationale of methodology </w:t>
      </w:r>
      <w:r w:rsidR="003514E5" w:rsidRPr="003D433C">
        <w:t xml:space="preserve">– We have </w:t>
      </w:r>
      <w:r w:rsidR="00F94B01" w:rsidRPr="003D433C">
        <w:t xml:space="preserve">used a </w:t>
      </w:r>
      <w:r w:rsidR="00964CAD" w:rsidRPr="003D433C">
        <w:t>census approach</w:t>
      </w:r>
      <w:r w:rsidR="007B113D" w:rsidRPr="003D433C">
        <w:t xml:space="preserve"> </w:t>
      </w:r>
      <w:r w:rsidR="00E97032" w:rsidRPr="003D433C">
        <w:t>to</w:t>
      </w:r>
      <w:r w:rsidR="007B113D" w:rsidRPr="003D433C">
        <w:t xml:space="preserve"> most </w:t>
      </w:r>
      <w:r w:rsidR="000C3E68" w:rsidRPr="003D433C">
        <w:t xml:space="preserve">accurately represent our tenant base; with a small stock size of </w:t>
      </w:r>
      <w:r w:rsidR="004A65F4" w:rsidRPr="003D433C">
        <w:t>approximately</w:t>
      </w:r>
      <w:r w:rsidR="00930129" w:rsidRPr="003D433C">
        <w:t xml:space="preserve"> 2,500, we </w:t>
      </w:r>
      <w:r w:rsidR="00E20B91" w:rsidRPr="003D433C">
        <w:t>wanted to include all tenants to maximise the potential respons</w:t>
      </w:r>
      <w:r w:rsidR="00F1666C" w:rsidRPr="003D433C">
        <w:t xml:space="preserve">e rate and generate as much data as possible. </w:t>
      </w:r>
      <w:r w:rsidR="009B5B14" w:rsidRPr="003D433C">
        <w:t xml:space="preserve">Likewise, no weighting was applied as </w:t>
      </w:r>
      <w:r w:rsidR="00E85108" w:rsidRPr="003D433C">
        <w:t xml:space="preserve">we felt this would not be beneficial </w:t>
      </w:r>
      <w:r w:rsidR="009B5B14" w:rsidRPr="003D433C">
        <w:t xml:space="preserve">due to our small stock size. </w:t>
      </w:r>
      <w:r w:rsidR="00E97032" w:rsidRPr="003D433C">
        <w:t xml:space="preserve">By providing both postal and digital options, </w:t>
      </w:r>
      <w:r w:rsidR="001212B8" w:rsidRPr="003D433C">
        <w:t>we intended to allow tenants t</w:t>
      </w:r>
      <w:r w:rsidR="00A02F83" w:rsidRPr="003D433C">
        <w:t>o choose whichever was easiest for them,</w:t>
      </w:r>
      <w:r w:rsidR="005D190E" w:rsidRPr="003D433C">
        <w:t xml:space="preserve"> further maximising their opportunity to provide feedback. We did not </w:t>
      </w:r>
      <w:r w:rsidR="00340EAC" w:rsidRPr="003D433C">
        <w:t xml:space="preserve">conduct telephone or face-to-face surveys as we do not have sufficient resources to do so. </w:t>
      </w:r>
      <w:r w:rsidR="00E85108" w:rsidRPr="003D433C">
        <w:t>The incentive</w:t>
      </w:r>
      <w:r w:rsidR="00EC0143" w:rsidRPr="003D433C">
        <w:t xml:space="preserve"> of a prize draw was used to </w:t>
      </w:r>
      <w:r w:rsidR="003C13B4" w:rsidRPr="003D433C">
        <w:t>increase interest in the survey and encourage more tenants to take part.</w:t>
      </w:r>
    </w:p>
    <w:p w14:paraId="67E12B0C" w14:textId="77777777" w:rsidR="00356CC2" w:rsidRDefault="00356CC2" w:rsidP="00356CC2">
      <w:pPr>
        <w:jc w:val="both"/>
        <w:rPr>
          <w:color w:val="000000"/>
        </w:rPr>
      </w:pPr>
    </w:p>
    <w:p w14:paraId="682E2EFC" w14:textId="77777777" w:rsidR="0024751F" w:rsidRDefault="0024751F" w:rsidP="00356CC2">
      <w:pPr>
        <w:jc w:val="both"/>
        <w:rPr>
          <w:color w:val="000000"/>
        </w:rPr>
      </w:pPr>
    </w:p>
    <w:p w14:paraId="3AFB557A" w14:textId="77777777" w:rsidR="0024751F" w:rsidRDefault="0024751F" w:rsidP="00356CC2">
      <w:pPr>
        <w:jc w:val="both"/>
        <w:rPr>
          <w:color w:val="000000"/>
        </w:rPr>
      </w:pPr>
    </w:p>
    <w:p w14:paraId="6A16109E" w14:textId="11DD060E" w:rsidR="0024751F" w:rsidRPr="0032773A" w:rsidRDefault="008C0A8A" w:rsidP="0024751F">
      <w:pPr>
        <w:jc w:val="center"/>
        <w:rPr>
          <w:u w:val="single"/>
        </w:rPr>
      </w:pPr>
      <w:r>
        <w:rPr>
          <w:rStyle w:val="oypena"/>
          <w:color w:val="000000"/>
          <w:u w:val="single"/>
        </w:rPr>
        <w:t>August</w:t>
      </w:r>
      <w:r w:rsidR="0024751F" w:rsidRPr="0032773A">
        <w:rPr>
          <w:rStyle w:val="oypena"/>
          <w:color w:val="000000"/>
          <w:u w:val="single"/>
        </w:rPr>
        <w:t xml:space="preserve"> 2024</w:t>
      </w:r>
      <w:r w:rsidR="00611330">
        <w:rPr>
          <w:rStyle w:val="oypena"/>
          <w:color w:val="000000"/>
          <w:u w:val="single"/>
        </w:rPr>
        <w:t xml:space="preserve"> </w:t>
      </w:r>
      <w:r w:rsidR="007B113D">
        <w:rPr>
          <w:rStyle w:val="oypena"/>
          <w:color w:val="000000"/>
          <w:u w:val="single"/>
        </w:rPr>
        <w:t>(</w:t>
      </w:r>
      <w:r w:rsidR="00611330">
        <w:rPr>
          <w:rStyle w:val="oypena"/>
          <w:color w:val="000000"/>
          <w:u w:val="single"/>
        </w:rPr>
        <w:t>Updated December 2024</w:t>
      </w:r>
      <w:r w:rsidR="007B113D">
        <w:rPr>
          <w:rStyle w:val="oypena"/>
          <w:color w:val="000000"/>
          <w:u w:val="single"/>
        </w:rPr>
        <w:t>)</w:t>
      </w:r>
      <w:r w:rsidR="0024751F" w:rsidRPr="0032773A">
        <w:rPr>
          <w:rStyle w:val="oypena"/>
          <w:color w:val="000000"/>
          <w:u w:val="single"/>
        </w:rPr>
        <w:t xml:space="preserve"> | By Jinder Reyatt and Jay Rumboldt on behalf of the WBC Housing Service</w:t>
      </w:r>
    </w:p>
    <w:p w14:paraId="59B0AE28" w14:textId="77777777" w:rsidR="0024751F" w:rsidRPr="00356CC2" w:rsidRDefault="0024751F" w:rsidP="00356CC2">
      <w:pPr>
        <w:jc w:val="both"/>
        <w:rPr>
          <w:color w:val="000000"/>
        </w:rPr>
      </w:pPr>
    </w:p>
    <w:sectPr w:rsidR="0024751F" w:rsidRPr="00356CC2" w:rsidSect="004C6ACE">
      <w:headerReference w:type="default" r:id="rId73"/>
      <w:footerReference w:type="even" r:id="rId74"/>
      <w:footerReference w:type="default" r:id="rId7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32C70" w14:textId="77777777" w:rsidR="002B1F2F" w:rsidRDefault="002B1F2F" w:rsidP="00F1291C">
      <w:pPr>
        <w:spacing w:after="0" w:line="240" w:lineRule="auto"/>
      </w:pPr>
      <w:r>
        <w:separator/>
      </w:r>
    </w:p>
  </w:endnote>
  <w:endnote w:type="continuationSeparator" w:id="0">
    <w:p w14:paraId="53A777E3" w14:textId="77777777" w:rsidR="002B1F2F" w:rsidRDefault="002B1F2F" w:rsidP="00F1291C">
      <w:pPr>
        <w:spacing w:after="0" w:line="240" w:lineRule="auto"/>
      </w:pPr>
      <w:r>
        <w:continuationSeparator/>
      </w:r>
    </w:p>
  </w:endnote>
  <w:endnote w:type="continuationNotice" w:id="1">
    <w:p w14:paraId="0C1403DF" w14:textId="77777777" w:rsidR="002B1F2F" w:rsidRDefault="002B1F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Noto Sans Devanagari">
    <w:charset w:val="00"/>
    <w:family w:val="swiss"/>
    <w:pitch w:val="variable"/>
    <w:sig w:usb0="80008023" w:usb1="00002046" w:usb2="00000000" w:usb3="00000000" w:csb0="00000001" w:csb1="00000000"/>
  </w:font>
  <w:font w:name="Nirmala UI">
    <w:panose1 w:val="020B0502040204020203"/>
    <w:charset w:val="00"/>
    <w:family w:val="swiss"/>
    <w:pitch w:val="variable"/>
    <w:sig w:usb0="80FF8023" w:usb1="0200004A" w:usb2="00000200" w:usb3="00000000" w:csb0="00000001" w:csb1="00000000"/>
  </w:font>
  <w:font w:name="Noto Sans Gurmukhi">
    <w:altName w:val="Nirmala UI"/>
    <w:charset w:val="00"/>
    <w:family w:val="swiss"/>
    <w:pitch w:val="variable"/>
    <w:sig w:usb0="80028003" w:usb1="00006042" w:usb2="00000008" w:usb3="00000000" w:csb0="00000001" w:csb1="00000000"/>
  </w:font>
  <w:font w:name="Mangal">
    <w:panose1 w:val="00000400000000000000"/>
    <w:charset w:val="00"/>
    <w:family w:val="roman"/>
    <w:pitch w:val="variable"/>
    <w:sig w:usb0="00008003" w:usb1="00000000" w:usb2="00000000" w:usb3="00000000" w:csb0="00000001" w:csb1="00000000"/>
  </w:font>
  <w:font w:name="Gautami">
    <w:panose1 w:val="02000500000000000000"/>
    <w:charset w:val="00"/>
    <w:family w:val="swiss"/>
    <w:pitch w:val="variable"/>
    <w:sig w:usb0="00200003" w:usb1="00000000" w:usb2="00000000" w:usb3="00000000" w:csb0="00000001" w:csb1="00000000"/>
  </w:font>
  <w:font w:name="Vani">
    <w:charset w:val="00"/>
    <w:family w:val="roman"/>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F3C71" w14:textId="4DA91D7F" w:rsidR="00F1291C" w:rsidRDefault="00F1291C">
    <w:pPr>
      <w:pStyle w:val="Footer"/>
    </w:pPr>
    <w:r>
      <w:rPr>
        <w:noProof/>
      </w:rPr>
      <mc:AlternateContent>
        <mc:Choice Requires="wps">
          <w:drawing>
            <wp:anchor distT="0" distB="0" distL="0" distR="0" simplePos="0" relativeHeight="251658240" behindDoc="0" locked="0" layoutInCell="1" allowOverlap="1" wp14:anchorId="6BDD7A42" wp14:editId="377A7535">
              <wp:simplePos x="635" y="635"/>
              <wp:positionH relativeFrom="page">
                <wp:align>left</wp:align>
              </wp:positionH>
              <wp:positionV relativeFrom="page">
                <wp:align>bottom</wp:align>
              </wp:positionV>
              <wp:extent cx="443865" cy="443865"/>
              <wp:effectExtent l="0" t="0" r="2540" b="0"/>
              <wp:wrapNone/>
              <wp:docPr id="1376377180" name="Text Box 2" descr="Private: Information that contains a small amount of sensitive data which is essential to communicate with an individual but doesn’t require to be sent via secure method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F74B96" w14:textId="371BADDB" w:rsidR="00F1291C" w:rsidRPr="00F1291C" w:rsidRDefault="00F1291C" w:rsidP="00F1291C">
                          <w:pPr>
                            <w:spacing w:after="0"/>
                            <w:rPr>
                              <w:rFonts w:ascii="Calibri" w:eastAsia="Calibri" w:hAnsi="Calibri" w:cs="Calibri"/>
                              <w:noProof/>
                              <w:color w:val="000000"/>
                              <w:sz w:val="20"/>
                              <w:szCs w:val="20"/>
                            </w:rPr>
                          </w:pPr>
                          <w:r w:rsidRPr="00F1291C">
                            <w:rPr>
                              <w:rFonts w:ascii="Calibri" w:eastAsia="Calibri" w:hAnsi="Calibri" w:cs="Calibri"/>
                              <w:noProof/>
                              <w:color w:val="000000"/>
                              <w:sz w:val="20"/>
                              <w:szCs w:val="20"/>
                            </w:rPr>
                            <w:t>Private: Information that contains a small amount of sensitive data which is essential to communicate with an individual but doesn’t require to be sent via secure methods.</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BDD7A42" id="_x0000_t202" coordsize="21600,21600" o:spt="202" path="m,l,21600r21600,l21600,xe">
              <v:stroke joinstyle="miter"/>
              <v:path gradientshapeok="t" o:connecttype="rect"/>
            </v:shapetype>
            <v:shape id="Text Box 2" o:spid="_x0000_s1030" type="#_x0000_t202" alt="Private: Information that contains a small amount of sensitive data which is essential to communicate with an individual but doesn’t require to be sent via secure methods."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1F74B96" w14:textId="371BADDB" w:rsidR="00F1291C" w:rsidRPr="00F1291C" w:rsidRDefault="00F1291C" w:rsidP="00F1291C">
                    <w:pPr>
                      <w:spacing w:after="0"/>
                      <w:rPr>
                        <w:rFonts w:ascii="Calibri" w:eastAsia="Calibri" w:hAnsi="Calibri" w:cs="Calibri"/>
                        <w:noProof/>
                        <w:color w:val="000000"/>
                        <w:sz w:val="20"/>
                        <w:szCs w:val="20"/>
                      </w:rPr>
                    </w:pPr>
                    <w:r w:rsidRPr="00F1291C">
                      <w:rPr>
                        <w:rFonts w:ascii="Calibri" w:eastAsia="Calibri" w:hAnsi="Calibri" w:cs="Calibri"/>
                        <w:noProof/>
                        <w:color w:val="000000"/>
                        <w:sz w:val="20"/>
                        <w:szCs w:val="20"/>
                      </w:rPr>
                      <w:t>Private: Information that contains a small amount of sensitive data which is essential to communicate with an individual but doesn’t require to be sent via secure methods.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801910029"/>
      <w:docPartObj>
        <w:docPartGallery w:val="Page Numbers (Bottom of Page)"/>
        <w:docPartUnique/>
      </w:docPartObj>
    </w:sdtPr>
    <w:sdtEndPr/>
    <w:sdtContent>
      <w:sdt>
        <w:sdtPr>
          <w:rPr>
            <w:sz w:val="22"/>
            <w:szCs w:val="22"/>
          </w:rPr>
          <w:id w:val="-1769616900"/>
          <w:docPartObj>
            <w:docPartGallery w:val="Page Numbers (Top of Page)"/>
            <w:docPartUnique/>
          </w:docPartObj>
        </w:sdtPr>
        <w:sdtEndPr/>
        <w:sdtContent>
          <w:p w14:paraId="6A03E49F" w14:textId="7277F0CE" w:rsidR="001F54F1" w:rsidRPr="00CF7F66" w:rsidRDefault="001F54F1" w:rsidP="00CF7F66">
            <w:pPr>
              <w:pStyle w:val="Footer"/>
              <w:jc w:val="center"/>
              <w:rPr>
                <w:sz w:val="22"/>
                <w:szCs w:val="22"/>
              </w:rPr>
            </w:pPr>
            <w:r w:rsidRPr="00CF7F66">
              <w:rPr>
                <w:sz w:val="22"/>
                <w:szCs w:val="22"/>
              </w:rPr>
              <w:t xml:space="preserve">Wokingham Borough Council | Housing Service | </w:t>
            </w:r>
            <w:r w:rsidR="00EC5C8E">
              <w:rPr>
                <w:sz w:val="22"/>
                <w:szCs w:val="22"/>
              </w:rPr>
              <w:t>TSM</w:t>
            </w:r>
            <w:r w:rsidR="00CF7F66" w:rsidRPr="00CF7F66">
              <w:rPr>
                <w:sz w:val="22"/>
                <w:szCs w:val="22"/>
              </w:rPr>
              <w:t xml:space="preserve"> Report</w:t>
            </w:r>
            <w:r w:rsidR="00EC5C8E">
              <w:rPr>
                <w:sz w:val="22"/>
                <w:szCs w:val="22"/>
              </w:rPr>
              <w:t>: 2023</w:t>
            </w:r>
            <w:r w:rsidR="00CF7F66" w:rsidRPr="00CF7F66">
              <w:rPr>
                <w:sz w:val="22"/>
                <w:szCs w:val="22"/>
              </w:rPr>
              <w:t xml:space="preserve"> | </w:t>
            </w:r>
            <w:r w:rsidRPr="00CF7F66">
              <w:rPr>
                <w:sz w:val="22"/>
                <w:szCs w:val="22"/>
              </w:rPr>
              <w:t xml:space="preserve">Page </w:t>
            </w:r>
            <w:r w:rsidRPr="00CF7F66">
              <w:rPr>
                <w:b/>
                <w:bCs/>
                <w:sz w:val="22"/>
                <w:szCs w:val="22"/>
              </w:rPr>
              <w:fldChar w:fldCharType="begin"/>
            </w:r>
            <w:r w:rsidRPr="00CF7F66">
              <w:rPr>
                <w:b/>
                <w:bCs/>
                <w:sz w:val="22"/>
                <w:szCs w:val="22"/>
              </w:rPr>
              <w:instrText>PAGE</w:instrText>
            </w:r>
            <w:r w:rsidRPr="00CF7F66">
              <w:rPr>
                <w:b/>
                <w:bCs/>
                <w:sz w:val="22"/>
                <w:szCs w:val="22"/>
              </w:rPr>
              <w:fldChar w:fldCharType="separate"/>
            </w:r>
            <w:r w:rsidRPr="00CF7F66">
              <w:rPr>
                <w:b/>
                <w:bCs/>
                <w:sz w:val="22"/>
                <w:szCs w:val="22"/>
              </w:rPr>
              <w:t>2</w:t>
            </w:r>
            <w:r w:rsidRPr="00CF7F66">
              <w:rPr>
                <w:b/>
                <w:bCs/>
                <w:sz w:val="22"/>
                <w:szCs w:val="22"/>
              </w:rPr>
              <w:fldChar w:fldCharType="end"/>
            </w:r>
            <w:r w:rsidRPr="00CF7F66">
              <w:rPr>
                <w:sz w:val="22"/>
                <w:szCs w:val="22"/>
              </w:rPr>
              <w:t xml:space="preserve"> of </w:t>
            </w:r>
            <w:r w:rsidRPr="00CF7F66">
              <w:rPr>
                <w:b/>
                <w:bCs/>
                <w:sz w:val="22"/>
                <w:szCs w:val="22"/>
              </w:rPr>
              <w:fldChar w:fldCharType="begin"/>
            </w:r>
            <w:r w:rsidRPr="00CF7F66">
              <w:rPr>
                <w:b/>
                <w:bCs/>
                <w:sz w:val="22"/>
                <w:szCs w:val="22"/>
              </w:rPr>
              <w:instrText>NUMPAGES</w:instrText>
            </w:r>
            <w:r w:rsidRPr="00CF7F66">
              <w:rPr>
                <w:b/>
                <w:bCs/>
                <w:sz w:val="22"/>
                <w:szCs w:val="22"/>
              </w:rPr>
              <w:fldChar w:fldCharType="separate"/>
            </w:r>
            <w:r w:rsidRPr="00CF7F66">
              <w:rPr>
                <w:b/>
                <w:bCs/>
                <w:sz w:val="22"/>
                <w:szCs w:val="22"/>
              </w:rPr>
              <w:t>2</w:t>
            </w:r>
            <w:r w:rsidRPr="00CF7F66">
              <w:rPr>
                <w:b/>
                <w:bCs/>
                <w:sz w:val="22"/>
                <w:szCs w:val="22"/>
              </w:rPr>
              <w:fldChar w:fldCharType="end"/>
            </w:r>
          </w:p>
        </w:sdtContent>
      </w:sdt>
    </w:sdtContent>
  </w:sdt>
  <w:p w14:paraId="0010F4EA" w14:textId="77777777" w:rsidR="001F54F1" w:rsidRDefault="001F54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43B01" w14:textId="77777777" w:rsidR="002B1F2F" w:rsidRDefault="002B1F2F" w:rsidP="00F1291C">
      <w:pPr>
        <w:spacing w:after="0" w:line="240" w:lineRule="auto"/>
      </w:pPr>
      <w:r>
        <w:separator/>
      </w:r>
    </w:p>
  </w:footnote>
  <w:footnote w:type="continuationSeparator" w:id="0">
    <w:p w14:paraId="5408A4CA" w14:textId="77777777" w:rsidR="002B1F2F" w:rsidRDefault="002B1F2F" w:rsidP="00F1291C">
      <w:pPr>
        <w:spacing w:after="0" w:line="240" w:lineRule="auto"/>
      </w:pPr>
      <w:r>
        <w:continuationSeparator/>
      </w:r>
    </w:p>
  </w:footnote>
  <w:footnote w:type="continuationNotice" w:id="1">
    <w:p w14:paraId="18AAB72E" w14:textId="77777777" w:rsidR="002B1F2F" w:rsidRDefault="002B1F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826F6" w14:textId="48E07D74" w:rsidR="006E1EE3" w:rsidRDefault="00D54795">
    <w:pPr>
      <w:pStyle w:val="Header"/>
    </w:pPr>
    <w:r>
      <w:rPr>
        <w:noProof/>
      </w:rPr>
      <mc:AlternateContent>
        <mc:Choice Requires="wpg">
          <w:drawing>
            <wp:anchor distT="0" distB="0" distL="114300" distR="114300" simplePos="0" relativeHeight="251658242" behindDoc="0" locked="0" layoutInCell="1" allowOverlap="1" wp14:anchorId="286680EE" wp14:editId="3E49A211">
              <wp:simplePos x="0" y="0"/>
              <wp:positionH relativeFrom="margin">
                <wp:posOffset>2546350</wp:posOffset>
              </wp:positionH>
              <wp:positionV relativeFrom="paragraph">
                <wp:posOffset>-356870</wp:posOffset>
              </wp:positionV>
              <wp:extent cx="703379" cy="931762"/>
              <wp:effectExtent l="0" t="0" r="1905" b="1905"/>
              <wp:wrapNone/>
              <wp:docPr id="1500612755"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3379" cy="931762"/>
                        <a:chOff x="0" y="0"/>
                        <a:chExt cx="1101725" cy="1450428"/>
                      </a:xfrm>
                    </wpg:grpSpPr>
                    <pic:pic xmlns:pic="http://schemas.openxmlformats.org/drawingml/2006/picture">
                      <pic:nvPicPr>
                        <pic:cNvPr id="1212834202" name="Picture 1212834202" descr="A picture containing text&#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l="7140" r="61144"/>
                        <a:stretch/>
                      </pic:blipFill>
                      <pic:spPr bwMode="auto">
                        <a:xfrm>
                          <a:off x="220717" y="0"/>
                          <a:ext cx="629920" cy="10356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428475" name="Picture 158428475" descr="A picture containing text&#10;&#10;Description automatically generated"/>
                        <pic:cNvPicPr>
                          <a:picLocks noChangeAspect="1"/>
                        </pic:cNvPicPr>
                      </pic:nvPicPr>
                      <pic:blipFill rotWithShape="1">
                        <a:blip r:embed="rId2" cstate="print">
                          <a:extLst>
                            <a:ext uri="{28A0092B-C50C-407E-A947-70E740481C1C}">
                              <a14:useLocalDpi xmlns:a14="http://schemas.microsoft.com/office/drawing/2010/main" val="0"/>
                            </a:ext>
                          </a:extLst>
                        </a:blip>
                        <a:srcRect l="38063" t="35013" r="6423" b="20803"/>
                        <a:stretch/>
                      </pic:blipFill>
                      <pic:spPr bwMode="auto">
                        <a:xfrm>
                          <a:off x="0" y="993228"/>
                          <a:ext cx="1101725" cy="4572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B0B12B" id="Group 6" o:spid="_x0000_s1026" alt="&quot;&quot;" style="position:absolute;margin-left:200.5pt;margin-top:-28.1pt;width:55.4pt;height:73.35pt;z-index:251658242;mso-position-horizontal-relative:margin;mso-width-relative:margin;mso-height-relative:margin" coordsize="11017,14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2834202" o:spid="_x0000_s1027" type="#_x0000_t75" alt="A picture containing text&#10;&#10;Description automatically generated" style="position:absolute;left:2207;width:6299;height:10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">
                <v:imagedata r:id="rId3" o:title="A picture containing text&#10;&#10;Description automatically generated" cropleft="4679f" cropright="40071f"/>
              </v:shape>
              <v:shape id="Picture 158428475" o:spid="_x0000_s1028" type="#_x0000_t75" alt="A picture containing text&#10;&#10;Description automatically generated" style="position:absolute;top:9932;width:110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">
                <v:imagedata r:id="rId4" o:title="A picture containing text&#10;&#10;Description automatically generated" croptop="22946f" cropbottom="13633f" cropleft="24945f" cropright="4209f"/>
              </v:shape>
              <w10:wrap anchorx="margin"/>
            </v:group>
          </w:pict>
        </mc:Fallback>
      </mc:AlternateContent>
    </w:r>
    <w:r w:rsidR="006E1EE3">
      <w:rPr>
        <w:noProof/>
      </w:rPr>
      <mc:AlternateContent>
        <mc:Choice Requires="wps">
          <w:drawing>
            <wp:anchor distT="0" distB="0" distL="114300" distR="114300" simplePos="0" relativeHeight="251658243" behindDoc="1" locked="0" layoutInCell="1" allowOverlap="1" wp14:anchorId="13F49387" wp14:editId="459B8D6E">
              <wp:simplePos x="0" y="0"/>
              <wp:positionH relativeFrom="margin">
                <wp:posOffset>2353945</wp:posOffset>
              </wp:positionH>
              <wp:positionV relativeFrom="paragraph">
                <wp:posOffset>-358140</wp:posOffset>
              </wp:positionV>
              <wp:extent cx="1054735" cy="1054735"/>
              <wp:effectExtent l="0" t="0" r="0" b="0"/>
              <wp:wrapNone/>
              <wp:docPr id="815777275"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1054735"/>
                      </a:xfrm>
                      <a:prstGeom prst="ellipse">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78DFC" id="Oval 8" o:spid="_x0000_s1026" alt="&quot;&quot;" style="position:absolute;margin-left:185.35pt;margin-top:-28.2pt;width:83.05pt;height:83.0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" fillcolor="white [3212]" stroked="f" strokeweight="1pt">
              <v:stroke joinstyle="miter"/>
              <w10:wrap anchorx="margin"/>
            </v:oval>
          </w:pict>
        </mc:Fallback>
      </mc:AlternateContent>
    </w:r>
    <w:r w:rsidR="006E1EE3">
      <w:rPr>
        <w:noProof/>
      </w:rPr>
      <mc:AlternateContent>
        <mc:Choice Requires="wps">
          <w:drawing>
            <wp:anchor distT="0" distB="0" distL="114300" distR="114300" simplePos="0" relativeHeight="251658241" behindDoc="1" locked="0" layoutInCell="1" allowOverlap="1" wp14:anchorId="2801555A" wp14:editId="62BE920E">
              <wp:simplePos x="0" y="0"/>
              <wp:positionH relativeFrom="page">
                <wp:posOffset>-15875</wp:posOffset>
              </wp:positionH>
              <wp:positionV relativeFrom="paragraph">
                <wp:posOffset>-451485</wp:posOffset>
              </wp:positionV>
              <wp:extent cx="7600950" cy="1245235"/>
              <wp:effectExtent l="0" t="0" r="0" b="0"/>
              <wp:wrapNone/>
              <wp:docPr id="143838907"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0950" cy="124523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9A10B3" id="Rectangle 5" o:spid="_x0000_s1026" alt="&quot;&quot;" style="position:absolute;margin-left:-1.25pt;margin-top:-35.55pt;width:598.5pt;height:98.05pt;z-index:-25165823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" fillcolor="#0070c0" stroked="f" strokeweight="1pt">
              <w10:wrap anchorx="page"/>
            </v:rect>
          </w:pict>
        </mc:Fallback>
      </mc:AlternateContent>
    </w:r>
  </w:p>
  <w:p w14:paraId="09F445C3" w14:textId="77777777" w:rsidR="006E1EE3" w:rsidRDefault="006E1EE3">
    <w:pPr>
      <w:pStyle w:val="Header"/>
    </w:pPr>
  </w:p>
  <w:p w14:paraId="53031606" w14:textId="77777777" w:rsidR="006E1EE3" w:rsidRDefault="006E1EE3">
    <w:pPr>
      <w:pStyle w:val="Header"/>
    </w:pPr>
  </w:p>
  <w:p w14:paraId="276DC1F1" w14:textId="575DEAAA" w:rsidR="006E1EE3" w:rsidRDefault="006E1EE3">
    <w:pPr>
      <w:pStyle w:val="Header"/>
    </w:pPr>
  </w:p>
  <w:p w14:paraId="1D9D3C67" w14:textId="77777777" w:rsidR="006E1EE3" w:rsidRDefault="006E1EE3">
    <w:pPr>
      <w:pStyle w:val="Header"/>
    </w:pPr>
  </w:p>
  <w:p w14:paraId="71A4BF09" w14:textId="77777777" w:rsidR="00172F95" w:rsidRDefault="00172F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4A8F"/>
    <w:multiLevelType w:val="hybridMultilevel"/>
    <w:tmpl w:val="CBFAD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13DC9"/>
    <w:multiLevelType w:val="hybridMultilevel"/>
    <w:tmpl w:val="7D326AEE"/>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9D10D8"/>
    <w:multiLevelType w:val="multilevel"/>
    <w:tmpl w:val="AAC6EC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DDE3C1D"/>
    <w:multiLevelType w:val="hybridMultilevel"/>
    <w:tmpl w:val="7234C2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3646FD"/>
    <w:multiLevelType w:val="hybridMultilevel"/>
    <w:tmpl w:val="5140970C"/>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5" w15:restartNumberingAfterBreak="0">
    <w:nsid w:val="102F7CC3"/>
    <w:multiLevelType w:val="hybridMultilevel"/>
    <w:tmpl w:val="2558F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3686B"/>
    <w:multiLevelType w:val="multilevel"/>
    <w:tmpl w:val="338A9B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72236CD"/>
    <w:multiLevelType w:val="hybridMultilevel"/>
    <w:tmpl w:val="090A0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794240"/>
    <w:multiLevelType w:val="multilevel"/>
    <w:tmpl w:val="CCB844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C3B4598"/>
    <w:multiLevelType w:val="hybridMultilevel"/>
    <w:tmpl w:val="5BF07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3C6F2A"/>
    <w:multiLevelType w:val="hybridMultilevel"/>
    <w:tmpl w:val="E55A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961998"/>
    <w:multiLevelType w:val="hybridMultilevel"/>
    <w:tmpl w:val="0360E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EA33F7"/>
    <w:multiLevelType w:val="hybridMultilevel"/>
    <w:tmpl w:val="F17CD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66B0C"/>
    <w:multiLevelType w:val="hybridMultilevel"/>
    <w:tmpl w:val="DCD68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C2266E"/>
    <w:multiLevelType w:val="hybridMultilevel"/>
    <w:tmpl w:val="036ED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1453B2"/>
    <w:multiLevelType w:val="hybridMultilevel"/>
    <w:tmpl w:val="207A5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21162E"/>
    <w:multiLevelType w:val="hybridMultilevel"/>
    <w:tmpl w:val="2C06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8182D"/>
    <w:multiLevelType w:val="hybridMultilevel"/>
    <w:tmpl w:val="7AD60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D75598"/>
    <w:multiLevelType w:val="hybridMultilevel"/>
    <w:tmpl w:val="9D380D5C"/>
    <w:lvl w:ilvl="0" w:tplc="A18E3814">
      <w:start w:val="1"/>
      <w:numFmt w:val="decimalZero"/>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0A07AFC"/>
    <w:multiLevelType w:val="multilevel"/>
    <w:tmpl w:val="BC164D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3E2771A"/>
    <w:multiLevelType w:val="hybridMultilevel"/>
    <w:tmpl w:val="0686A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03781F"/>
    <w:multiLevelType w:val="multilevel"/>
    <w:tmpl w:val="0B563B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8E7139A"/>
    <w:multiLevelType w:val="hybridMultilevel"/>
    <w:tmpl w:val="44C21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A95D91"/>
    <w:multiLevelType w:val="hybridMultilevel"/>
    <w:tmpl w:val="7E5E6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5756D6"/>
    <w:multiLevelType w:val="hybridMultilevel"/>
    <w:tmpl w:val="29004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56427F"/>
    <w:multiLevelType w:val="hybridMultilevel"/>
    <w:tmpl w:val="89EEF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E1648C8"/>
    <w:multiLevelType w:val="hybridMultilevel"/>
    <w:tmpl w:val="C4047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473B3A"/>
    <w:multiLevelType w:val="hybridMultilevel"/>
    <w:tmpl w:val="B63E1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4D2240B"/>
    <w:multiLevelType w:val="multilevel"/>
    <w:tmpl w:val="CCB844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54142E0"/>
    <w:multiLevelType w:val="hybridMultilevel"/>
    <w:tmpl w:val="A2B0A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ED5B7F"/>
    <w:multiLevelType w:val="hybridMultilevel"/>
    <w:tmpl w:val="A6824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87529DF"/>
    <w:multiLevelType w:val="hybridMultilevel"/>
    <w:tmpl w:val="268C2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8B8200E"/>
    <w:multiLevelType w:val="hybridMultilevel"/>
    <w:tmpl w:val="FA02C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A50750"/>
    <w:multiLevelType w:val="hybridMultilevel"/>
    <w:tmpl w:val="D092EE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105FDD"/>
    <w:multiLevelType w:val="hybridMultilevel"/>
    <w:tmpl w:val="AE661CE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415105E"/>
    <w:multiLevelType w:val="multilevel"/>
    <w:tmpl w:val="31F841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774D0F30"/>
    <w:multiLevelType w:val="multilevel"/>
    <w:tmpl w:val="8BC0B6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77501540"/>
    <w:multiLevelType w:val="multilevel"/>
    <w:tmpl w:val="F3FC90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778B6BF0"/>
    <w:multiLevelType w:val="multilevel"/>
    <w:tmpl w:val="238071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7B8D24BF"/>
    <w:multiLevelType w:val="multilevel"/>
    <w:tmpl w:val="E9E244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405565623">
    <w:abstractNumId w:val="18"/>
  </w:num>
  <w:num w:numId="2" w16cid:durableId="1571424019">
    <w:abstractNumId w:val="5"/>
  </w:num>
  <w:num w:numId="3" w16cid:durableId="1683122190">
    <w:abstractNumId w:val="11"/>
  </w:num>
  <w:num w:numId="4" w16cid:durableId="1826780583">
    <w:abstractNumId w:val="26"/>
  </w:num>
  <w:num w:numId="5" w16cid:durableId="2142068783">
    <w:abstractNumId w:val="3"/>
  </w:num>
  <w:num w:numId="6" w16cid:durableId="1743135751">
    <w:abstractNumId w:val="27"/>
  </w:num>
  <w:num w:numId="7" w16cid:durableId="262810859">
    <w:abstractNumId w:val="32"/>
  </w:num>
  <w:num w:numId="8" w16cid:durableId="1389182197">
    <w:abstractNumId w:val="24"/>
  </w:num>
  <w:num w:numId="9" w16cid:durableId="1744256961">
    <w:abstractNumId w:val="4"/>
  </w:num>
  <w:num w:numId="10" w16cid:durableId="1536457796">
    <w:abstractNumId w:val="9"/>
  </w:num>
  <w:num w:numId="11" w16cid:durableId="262614817">
    <w:abstractNumId w:val="22"/>
  </w:num>
  <w:num w:numId="12" w16cid:durableId="1406344711">
    <w:abstractNumId w:val="12"/>
  </w:num>
  <w:num w:numId="13" w16cid:durableId="872840092">
    <w:abstractNumId w:val="33"/>
  </w:num>
  <w:num w:numId="14" w16cid:durableId="1823351798">
    <w:abstractNumId w:val="20"/>
  </w:num>
  <w:num w:numId="15" w16cid:durableId="78061518">
    <w:abstractNumId w:val="29"/>
  </w:num>
  <w:num w:numId="16" w16cid:durableId="1520386534">
    <w:abstractNumId w:val="31"/>
  </w:num>
  <w:num w:numId="17" w16cid:durableId="1688016044">
    <w:abstractNumId w:val="14"/>
  </w:num>
  <w:num w:numId="18" w16cid:durableId="673921575">
    <w:abstractNumId w:val="13"/>
  </w:num>
  <w:num w:numId="19" w16cid:durableId="626476231">
    <w:abstractNumId w:val="16"/>
  </w:num>
  <w:num w:numId="20" w16cid:durableId="1741100549">
    <w:abstractNumId w:val="0"/>
  </w:num>
  <w:num w:numId="21" w16cid:durableId="1246184112">
    <w:abstractNumId w:val="7"/>
  </w:num>
  <w:num w:numId="22" w16cid:durableId="1507751161">
    <w:abstractNumId w:val="23"/>
  </w:num>
  <w:num w:numId="23" w16cid:durableId="446854763">
    <w:abstractNumId w:val="17"/>
  </w:num>
  <w:num w:numId="24" w16cid:durableId="2009668341">
    <w:abstractNumId w:val="25"/>
  </w:num>
  <w:num w:numId="25" w16cid:durableId="1102067322">
    <w:abstractNumId w:val="35"/>
  </w:num>
  <w:num w:numId="26" w16cid:durableId="1749109054">
    <w:abstractNumId w:val="28"/>
  </w:num>
  <w:num w:numId="27" w16cid:durableId="1224681974">
    <w:abstractNumId w:val="36"/>
  </w:num>
  <w:num w:numId="28" w16cid:durableId="1909655120">
    <w:abstractNumId w:val="37"/>
  </w:num>
  <w:num w:numId="29" w16cid:durableId="1040592075">
    <w:abstractNumId w:val="8"/>
  </w:num>
  <w:num w:numId="30" w16cid:durableId="1744833295">
    <w:abstractNumId w:val="19"/>
  </w:num>
  <w:num w:numId="31" w16cid:durableId="934555840">
    <w:abstractNumId w:val="6"/>
  </w:num>
  <w:num w:numId="32" w16cid:durableId="847060164">
    <w:abstractNumId w:val="15"/>
  </w:num>
  <w:num w:numId="33" w16cid:durableId="456535760">
    <w:abstractNumId w:val="39"/>
  </w:num>
  <w:num w:numId="34" w16cid:durableId="453140289">
    <w:abstractNumId w:val="21"/>
  </w:num>
  <w:num w:numId="35" w16cid:durableId="2106344642">
    <w:abstractNumId w:val="2"/>
  </w:num>
  <w:num w:numId="36" w16cid:durableId="62067079">
    <w:abstractNumId w:val="38"/>
  </w:num>
  <w:num w:numId="37" w16cid:durableId="1068570505">
    <w:abstractNumId w:val="10"/>
  </w:num>
  <w:num w:numId="38" w16cid:durableId="96798061">
    <w:abstractNumId w:val="30"/>
  </w:num>
  <w:num w:numId="39" w16cid:durableId="2123575987">
    <w:abstractNumId w:val="1"/>
  </w:num>
  <w:num w:numId="40" w16cid:durableId="1562911871">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096"/>
    <w:rsid w:val="0000112F"/>
    <w:rsid w:val="000022C9"/>
    <w:rsid w:val="0000370D"/>
    <w:rsid w:val="0000380E"/>
    <w:rsid w:val="00004128"/>
    <w:rsid w:val="0000451E"/>
    <w:rsid w:val="00004F85"/>
    <w:rsid w:val="00016385"/>
    <w:rsid w:val="00021C7F"/>
    <w:rsid w:val="0002328D"/>
    <w:rsid w:val="000300EE"/>
    <w:rsid w:val="000345BB"/>
    <w:rsid w:val="000406EB"/>
    <w:rsid w:val="000410A8"/>
    <w:rsid w:val="00055739"/>
    <w:rsid w:val="000677D5"/>
    <w:rsid w:val="00070B93"/>
    <w:rsid w:val="000742C2"/>
    <w:rsid w:val="00075EE4"/>
    <w:rsid w:val="0008630C"/>
    <w:rsid w:val="00091419"/>
    <w:rsid w:val="000A1079"/>
    <w:rsid w:val="000A4D6D"/>
    <w:rsid w:val="000A5E19"/>
    <w:rsid w:val="000B287E"/>
    <w:rsid w:val="000C06C4"/>
    <w:rsid w:val="000C07A9"/>
    <w:rsid w:val="000C2DAA"/>
    <w:rsid w:val="000C3CFC"/>
    <w:rsid w:val="000C3E68"/>
    <w:rsid w:val="000C7884"/>
    <w:rsid w:val="000E4A06"/>
    <w:rsid w:val="000E6540"/>
    <w:rsid w:val="000F2C6A"/>
    <w:rsid w:val="000F33D7"/>
    <w:rsid w:val="001004D5"/>
    <w:rsid w:val="00101C10"/>
    <w:rsid w:val="00106E2F"/>
    <w:rsid w:val="001072E0"/>
    <w:rsid w:val="00112D86"/>
    <w:rsid w:val="0011677F"/>
    <w:rsid w:val="001212B8"/>
    <w:rsid w:val="00122874"/>
    <w:rsid w:val="00135C37"/>
    <w:rsid w:val="00143C81"/>
    <w:rsid w:val="001563E4"/>
    <w:rsid w:val="001629D9"/>
    <w:rsid w:val="00162B2C"/>
    <w:rsid w:val="00163134"/>
    <w:rsid w:val="00170307"/>
    <w:rsid w:val="00170372"/>
    <w:rsid w:val="00170A16"/>
    <w:rsid w:val="00172F95"/>
    <w:rsid w:val="00174161"/>
    <w:rsid w:val="00182822"/>
    <w:rsid w:val="00183D72"/>
    <w:rsid w:val="00184F1C"/>
    <w:rsid w:val="00192FFF"/>
    <w:rsid w:val="001A20F4"/>
    <w:rsid w:val="001A24F3"/>
    <w:rsid w:val="001A3E81"/>
    <w:rsid w:val="001A5066"/>
    <w:rsid w:val="001A5C77"/>
    <w:rsid w:val="001A5D51"/>
    <w:rsid w:val="001B0E02"/>
    <w:rsid w:val="001B0E6D"/>
    <w:rsid w:val="001B1264"/>
    <w:rsid w:val="001B2E23"/>
    <w:rsid w:val="001B3A2E"/>
    <w:rsid w:val="001B3F27"/>
    <w:rsid w:val="001B60D3"/>
    <w:rsid w:val="001B7763"/>
    <w:rsid w:val="001C2464"/>
    <w:rsid w:val="001D397E"/>
    <w:rsid w:val="001E43F2"/>
    <w:rsid w:val="001E6F5C"/>
    <w:rsid w:val="001F54F1"/>
    <w:rsid w:val="001F7F3F"/>
    <w:rsid w:val="0020088F"/>
    <w:rsid w:val="00202A1E"/>
    <w:rsid w:val="0020526C"/>
    <w:rsid w:val="002064AF"/>
    <w:rsid w:val="00207F05"/>
    <w:rsid w:val="00211083"/>
    <w:rsid w:val="00215226"/>
    <w:rsid w:val="00215D75"/>
    <w:rsid w:val="00222FD7"/>
    <w:rsid w:val="00241CA8"/>
    <w:rsid w:val="002443D7"/>
    <w:rsid w:val="0024505E"/>
    <w:rsid w:val="0024751F"/>
    <w:rsid w:val="00247B50"/>
    <w:rsid w:val="002562E2"/>
    <w:rsid w:val="00256F98"/>
    <w:rsid w:val="00262710"/>
    <w:rsid w:val="00263AB9"/>
    <w:rsid w:val="00263F1F"/>
    <w:rsid w:val="00264A8C"/>
    <w:rsid w:val="00265C83"/>
    <w:rsid w:val="002679EE"/>
    <w:rsid w:val="0027045B"/>
    <w:rsid w:val="002713F6"/>
    <w:rsid w:val="002829B0"/>
    <w:rsid w:val="00290D82"/>
    <w:rsid w:val="00293045"/>
    <w:rsid w:val="00294D51"/>
    <w:rsid w:val="002958A0"/>
    <w:rsid w:val="0029658F"/>
    <w:rsid w:val="002A039A"/>
    <w:rsid w:val="002A17CB"/>
    <w:rsid w:val="002B0C40"/>
    <w:rsid w:val="002B1F2F"/>
    <w:rsid w:val="002B2A35"/>
    <w:rsid w:val="002C3ACA"/>
    <w:rsid w:val="002C4834"/>
    <w:rsid w:val="002C5B17"/>
    <w:rsid w:val="002D248A"/>
    <w:rsid w:val="002E28CC"/>
    <w:rsid w:val="002E4F82"/>
    <w:rsid w:val="002E5E54"/>
    <w:rsid w:val="002E5ED6"/>
    <w:rsid w:val="002E6120"/>
    <w:rsid w:val="002E7CFD"/>
    <w:rsid w:val="002F094D"/>
    <w:rsid w:val="002F3591"/>
    <w:rsid w:val="002F4CDF"/>
    <w:rsid w:val="00305D32"/>
    <w:rsid w:val="003060E4"/>
    <w:rsid w:val="0032035D"/>
    <w:rsid w:val="00323B68"/>
    <w:rsid w:val="00325BEC"/>
    <w:rsid w:val="0032773A"/>
    <w:rsid w:val="00327E6A"/>
    <w:rsid w:val="00331913"/>
    <w:rsid w:val="0033665C"/>
    <w:rsid w:val="0034040B"/>
    <w:rsid w:val="00340EAC"/>
    <w:rsid w:val="003427AF"/>
    <w:rsid w:val="00345F8E"/>
    <w:rsid w:val="00350482"/>
    <w:rsid w:val="003514E5"/>
    <w:rsid w:val="00356CC2"/>
    <w:rsid w:val="00356CD5"/>
    <w:rsid w:val="00360341"/>
    <w:rsid w:val="00360BF0"/>
    <w:rsid w:val="00376E4A"/>
    <w:rsid w:val="00383E56"/>
    <w:rsid w:val="003863D1"/>
    <w:rsid w:val="00393A4C"/>
    <w:rsid w:val="00394315"/>
    <w:rsid w:val="003955BF"/>
    <w:rsid w:val="003A532A"/>
    <w:rsid w:val="003A5BDA"/>
    <w:rsid w:val="003A6189"/>
    <w:rsid w:val="003B6168"/>
    <w:rsid w:val="003B65B1"/>
    <w:rsid w:val="003C13B4"/>
    <w:rsid w:val="003C5C04"/>
    <w:rsid w:val="003C657D"/>
    <w:rsid w:val="003D3366"/>
    <w:rsid w:val="003D433C"/>
    <w:rsid w:val="003D504D"/>
    <w:rsid w:val="003D5591"/>
    <w:rsid w:val="003E02B1"/>
    <w:rsid w:val="003E03F0"/>
    <w:rsid w:val="003E2E1C"/>
    <w:rsid w:val="003E60B6"/>
    <w:rsid w:val="003F2E37"/>
    <w:rsid w:val="003F7721"/>
    <w:rsid w:val="004010C7"/>
    <w:rsid w:val="00402BE0"/>
    <w:rsid w:val="004051A2"/>
    <w:rsid w:val="0041188A"/>
    <w:rsid w:val="00411D9D"/>
    <w:rsid w:val="004142DF"/>
    <w:rsid w:val="00417D43"/>
    <w:rsid w:val="0042625A"/>
    <w:rsid w:val="00426BDF"/>
    <w:rsid w:val="0043360D"/>
    <w:rsid w:val="00435A1A"/>
    <w:rsid w:val="00444220"/>
    <w:rsid w:val="004453B5"/>
    <w:rsid w:val="004521A6"/>
    <w:rsid w:val="004559AF"/>
    <w:rsid w:val="00457FE0"/>
    <w:rsid w:val="00462C40"/>
    <w:rsid w:val="00472C4D"/>
    <w:rsid w:val="00472DE4"/>
    <w:rsid w:val="00483EB0"/>
    <w:rsid w:val="004920C5"/>
    <w:rsid w:val="004A08E8"/>
    <w:rsid w:val="004A65F4"/>
    <w:rsid w:val="004B2B11"/>
    <w:rsid w:val="004B4EF7"/>
    <w:rsid w:val="004B68C7"/>
    <w:rsid w:val="004B6E4C"/>
    <w:rsid w:val="004B7AAA"/>
    <w:rsid w:val="004C030F"/>
    <w:rsid w:val="004C34DB"/>
    <w:rsid w:val="004C6ACE"/>
    <w:rsid w:val="004C7FBC"/>
    <w:rsid w:val="004D0C32"/>
    <w:rsid w:val="004E0279"/>
    <w:rsid w:val="004E4910"/>
    <w:rsid w:val="004E547F"/>
    <w:rsid w:val="004F3A93"/>
    <w:rsid w:val="004F4605"/>
    <w:rsid w:val="004F6F14"/>
    <w:rsid w:val="004F76AB"/>
    <w:rsid w:val="005006AC"/>
    <w:rsid w:val="00504F91"/>
    <w:rsid w:val="00505268"/>
    <w:rsid w:val="0051422E"/>
    <w:rsid w:val="00515976"/>
    <w:rsid w:val="00522B17"/>
    <w:rsid w:val="00525BAB"/>
    <w:rsid w:val="00527E59"/>
    <w:rsid w:val="00544DCD"/>
    <w:rsid w:val="00547C38"/>
    <w:rsid w:val="005514B3"/>
    <w:rsid w:val="00553566"/>
    <w:rsid w:val="00553B8F"/>
    <w:rsid w:val="005543D0"/>
    <w:rsid w:val="00554916"/>
    <w:rsid w:val="00557629"/>
    <w:rsid w:val="00557669"/>
    <w:rsid w:val="005625CB"/>
    <w:rsid w:val="00575AE0"/>
    <w:rsid w:val="005835BF"/>
    <w:rsid w:val="0058549B"/>
    <w:rsid w:val="0058565D"/>
    <w:rsid w:val="005871F3"/>
    <w:rsid w:val="005909AB"/>
    <w:rsid w:val="005911FA"/>
    <w:rsid w:val="00593122"/>
    <w:rsid w:val="0059656E"/>
    <w:rsid w:val="00597313"/>
    <w:rsid w:val="005A2058"/>
    <w:rsid w:val="005A5E69"/>
    <w:rsid w:val="005A6B55"/>
    <w:rsid w:val="005B327D"/>
    <w:rsid w:val="005B4D40"/>
    <w:rsid w:val="005B5A51"/>
    <w:rsid w:val="005C1565"/>
    <w:rsid w:val="005C1DF8"/>
    <w:rsid w:val="005C3CFD"/>
    <w:rsid w:val="005C7DFC"/>
    <w:rsid w:val="005D190E"/>
    <w:rsid w:val="005E1C41"/>
    <w:rsid w:val="005E2F44"/>
    <w:rsid w:val="005E5B81"/>
    <w:rsid w:val="005E6024"/>
    <w:rsid w:val="005F0935"/>
    <w:rsid w:val="005F645C"/>
    <w:rsid w:val="006050A5"/>
    <w:rsid w:val="006102B3"/>
    <w:rsid w:val="00611330"/>
    <w:rsid w:val="00616A9F"/>
    <w:rsid w:val="006273A0"/>
    <w:rsid w:val="006361A9"/>
    <w:rsid w:val="006404E0"/>
    <w:rsid w:val="006413DB"/>
    <w:rsid w:val="00645437"/>
    <w:rsid w:val="006461AE"/>
    <w:rsid w:val="0065186C"/>
    <w:rsid w:val="00652547"/>
    <w:rsid w:val="00654556"/>
    <w:rsid w:val="006562E6"/>
    <w:rsid w:val="00665C5C"/>
    <w:rsid w:val="00666DF0"/>
    <w:rsid w:val="00671798"/>
    <w:rsid w:val="006746C3"/>
    <w:rsid w:val="006753A4"/>
    <w:rsid w:val="0068412F"/>
    <w:rsid w:val="00686C34"/>
    <w:rsid w:val="006916EF"/>
    <w:rsid w:val="00692BD8"/>
    <w:rsid w:val="00694461"/>
    <w:rsid w:val="00695B0A"/>
    <w:rsid w:val="006964C5"/>
    <w:rsid w:val="00697AC7"/>
    <w:rsid w:val="006A1854"/>
    <w:rsid w:val="006A4B99"/>
    <w:rsid w:val="006A50CB"/>
    <w:rsid w:val="006A5607"/>
    <w:rsid w:val="006A719B"/>
    <w:rsid w:val="006A7217"/>
    <w:rsid w:val="006A738B"/>
    <w:rsid w:val="006B1D85"/>
    <w:rsid w:val="006B36DF"/>
    <w:rsid w:val="006C5C1D"/>
    <w:rsid w:val="006C69E1"/>
    <w:rsid w:val="006D3827"/>
    <w:rsid w:val="006D7970"/>
    <w:rsid w:val="006E0D1F"/>
    <w:rsid w:val="006E1EE3"/>
    <w:rsid w:val="006E6220"/>
    <w:rsid w:val="006E63D9"/>
    <w:rsid w:val="006E7020"/>
    <w:rsid w:val="006F3798"/>
    <w:rsid w:val="006F61DE"/>
    <w:rsid w:val="007050F3"/>
    <w:rsid w:val="00705B5C"/>
    <w:rsid w:val="0071095D"/>
    <w:rsid w:val="00715AB9"/>
    <w:rsid w:val="007165D2"/>
    <w:rsid w:val="007169EB"/>
    <w:rsid w:val="007208E9"/>
    <w:rsid w:val="00720F63"/>
    <w:rsid w:val="00724A32"/>
    <w:rsid w:val="00724F60"/>
    <w:rsid w:val="00725FE1"/>
    <w:rsid w:val="0073159A"/>
    <w:rsid w:val="00736FCF"/>
    <w:rsid w:val="00754DB6"/>
    <w:rsid w:val="00761C70"/>
    <w:rsid w:val="00764440"/>
    <w:rsid w:val="0076576F"/>
    <w:rsid w:val="0077046F"/>
    <w:rsid w:val="00770846"/>
    <w:rsid w:val="007904F7"/>
    <w:rsid w:val="00797F08"/>
    <w:rsid w:val="007A0F2A"/>
    <w:rsid w:val="007A4CF6"/>
    <w:rsid w:val="007A4D75"/>
    <w:rsid w:val="007B113D"/>
    <w:rsid w:val="007B6FC6"/>
    <w:rsid w:val="007B7CA9"/>
    <w:rsid w:val="007C348C"/>
    <w:rsid w:val="007C6B40"/>
    <w:rsid w:val="007D30D4"/>
    <w:rsid w:val="007D3F43"/>
    <w:rsid w:val="007D451A"/>
    <w:rsid w:val="007E6FDE"/>
    <w:rsid w:val="007E7386"/>
    <w:rsid w:val="007F11BE"/>
    <w:rsid w:val="007F14DF"/>
    <w:rsid w:val="007F37F7"/>
    <w:rsid w:val="007F3EC9"/>
    <w:rsid w:val="007F4D66"/>
    <w:rsid w:val="007F6F7F"/>
    <w:rsid w:val="007F7F6A"/>
    <w:rsid w:val="00801646"/>
    <w:rsid w:val="00807170"/>
    <w:rsid w:val="00814430"/>
    <w:rsid w:val="0081548B"/>
    <w:rsid w:val="0082060C"/>
    <w:rsid w:val="00830254"/>
    <w:rsid w:val="00857432"/>
    <w:rsid w:val="00860FC3"/>
    <w:rsid w:val="008657AD"/>
    <w:rsid w:val="00871735"/>
    <w:rsid w:val="0087234E"/>
    <w:rsid w:val="0087440C"/>
    <w:rsid w:val="00874D23"/>
    <w:rsid w:val="008763EE"/>
    <w:rsid w:val="0088210D"/>
    <w:rsid w:val="0088259A"/>
    <w:rsid w:val="008827CB"/>
    <w:rsid w:val="008842CF"/>
    <w:rsid w:val="008875D5"/>
    <w:rsid w:val="00887626"/>
    <w:rsid w:val="008904E9"/>
    <w:rsid w:val="00892C5D"/>
    <w:rsid w:val="008A21E2"/>
    <w:rsid w:val="008A3309"/>
    <w:rsid w:val="008A5FF6"/>
    <w:rsid w:val="008A7705"/>
    <w:rsid w:val="008A7CA5"/>
    <w:rsid w:val="008B0DF5"/>
    <w:rsid w:val="008B2594"/>
    <w:rsid w:val="008B60FF"/>
    <w:rsid w:val="008B7E6A"/>
    <w:rsid w:val="008C0A8A"/>
    <w:rsid w:val="008D1ACD"/>
    <w:rsid w:val="008D530E"/>
    <w:rsid w:val="008D66D8"/>
    <w:rsid w:val="008D6EC8"/>
    <w:rsid w:val="008D7CEF"/>
    <w:rsid w:val="008E6B07"/>
    <w:rsid w:val="008F1458"/>
    <w:rsid w:val="008F1B6F"/>
    <w:rsid w:val="008F1E31"/>
    <w:rsid w:val="008F540D"/>
    <w:rsid w:val="008F7438"/>
    <w:rsid w:val="00904B67"/>
    <w:rsid w:val="0090671E"/>
    <w:rsid w:val="0091417D"/>
    <w:rsid w:val="009237F0"/>
    <w:rsid w:val="00930129"/>
    <w:rsid w:val="00933C1E"/>
    <w:rsid w:val="00942300"/>
    <w:rsid w:val="009544BA"/>
    <w:rsid w:val="00956F8B"/>
    <w:rsid w:val="00964CAD"/>
    <w:rsid w:val="009713E0"/>
    <w:rsid w:val="00973D0B"/>
    <w:rsid w:val="00975F55"/>
    <w:rsid w:val="009778A0"/>
    <w:rsid w:val="009801BC"/>
    <w:rsid w:val="0098049C"/>
    <w:rsid w:val="00982A70"/>
    <w:rsid w:val="009834FB"/>
    <w:rsid w:val="00992543"/>
    <w:rsid w:val="009929DF"/>
    <w:rsid w:val="009933D4"/>
    <w:rsid w:val="00997725"/>
    <w:rsid w:val="009979D3"/>
    <w:rsid w:val="009A09C8"/>
    <w:rsid w:val="009A4E30"/>
    <w:rsid w:val="009A6909"/>
    <w:rsid w:val="009B00AD"/>
    <w:rsid w:val="009B058A"/>
    <w:rsid w:val="009B4127"/>
    <w:rsid w:val="009B5718"/>
    <w:rsid w:val="009B5B14"/>
    <w:rsid w:val="009C0516"/>
    <w:rsid w:val="009C1602"/>
    <w:rsid w:val="009C2873"/>
    <w:rsid w:val="009C59D3"/>
    <w:rsid w:val="009C6878"/>
    <w:rsid w:val="009D3853"/>
    <w:rsid w:val="009D6ABE"/>
    <w:rsid w:val="009E2D9C"/>
    <w:rsid w:val="009E3F72"/>
    <w:rsid w:val="009F01A0"/>
    <w:rsid w:val="009F4B02"/>
    <w:rsid w:val="00A01897"/>
    <w:rsid w:val="00A02F83"/>
    <w:rsid w:val="00A06993"/>
    <w:rsid w:val="00A141E6"/>
    <w:rsid w:val="00A1597A"/>
    <w:rsid w:val="00A1655A"/>
    <w:rsid w:val="00A22365"/>
    <w:rsid w:val="00A26CB5"/>
    <w:rsid w:val="00A33681"/>
    <w:rsid w:val="00A37257"/>
    <w:rsid w:val="00A400F8"/>
    <w:rsid w:val="00A5580C"/>
    <w:rsid w:val="00A5724C"/>
    <w:rsid w:val="00A609F1"/>
    <w:rsid w:val="00A6103B"/>
    <w:rsid w:val="00A658DA"/>
    <w:rsid w:val="00A665EE"/>
    <w:rsid w:val="00A72550"/>
    <w:rsid w:val="00A75E6F"/>
    <w:rsid w:val="00A8206A"/>
    <w:rsid w:val="00A8287D"/>
    <w:rsid w:val="00A838D1"/>
    <w:rsid w:val="00A85AF1"/>
    <w:rsid w:val="00A86EAA"/>
    <w:rsid w:val="00A9165C"/>
    <w:rsid w:val="00A91685"/>
    <w:rsid w:val="00A9216E"/>
    <w:rsid w:val="00A926B1"/>
    <w:rsid w:val="00A94545"/>
    <w:rsid w:val="00A952DA"/>
    <w:rsid w:val="00AA140A"/>
    <w:rsid w:val="00AA3C1F"/>
    <w:rsid w:val="00AA5F97"/>
    <w:rsid w:val="00AC02C0"/>
    <w:rsid w:val="00AC07E0"/>
    <w:rsid w:val="00AC1CA6"/>
    <w:rsid w:val="00AC44D2"/>
    <w:rsid w:val="00AC551E"/>
    <w:rsid w:val="00AD037A"/>
    <w:rsid w:val="00AD2760"/>
    <w:rsid w:val="00AD5903"/>
    <w:rsid w:val="00AD66B3"/>
    <w:rsid w:val="00AE060B"/>
    <w:rsid w:val="00AE69C5"/>
    <w:rsid w:val="00AE6CAD"/>
    <w:rsid w:val="00AE748D"/>
    <w:rsid w:val="00AF40DE"/>
    <w:rsid w:val="00AF45FA"/>
    <w:rsid w:val="00B07B3B"/>
    <w:rsid w:val="00B11320"/>
    <w:rsid w:val="00B119B6"/>
    <w:rsid w:val="00B1399E"/>
    <w:rsid w:val="00B13CDE"/>
    <w:rsid w:val="00B17583"/>
    <w:rsid w:val="00B259FF"/>
    <w:rsid w:val="00B26144"/>
    <w:rsid w:val="00B2697C"/>
    <w:rsid w:val="00B32480"/>
    <w:rsid w:val="00B34551"/>
    <w:rsid w:val="00B361F1"/>
    <w:rsid w:val="00B3627D"/>
    <w:rsid w:val="00B363EA"/>
    <w:rsid w:val="00B52DEA"/>
    <w:rsid w:val="00B54EA3"/>
    <w:rsid w:val="00B5558D"/>
    <w:rsid w:val="00B626FE"/>
    <w:rsid w:val="00B62F80"/>
    <w:rsid w:val="00B64928"/>
    <w:rsid w:val="00B65E7F"/>
    <w:rsid w:val="00B7311A"/>
    <w:rsid w:val="00B776BE"/>
    <w:rsid w:val="00B77B6A"/>
    <w:rsid w:val="00B80277"/>
    <w:rsid w:val="00B80EEF"/>
    <w:rsid w:val="00B84274"/>
    <w:rsid w:val="00B91536"/>
    <w:rsid w:val="00B92BB6"/>
    <w:rsid w:val="00B9495B"/>
    <w:rsid w:val="00BA1058"/>
    <w:rsid w:val="00BB647D"/>
    <w:rsid w:val="00BC257C"/>
    <w:rsid w:val="00BC2C32"/>
    <w:rsid w:val="00BC3819"/>
    <w:rsid w:val="00BD0866"/>
    <w:rsid w:val="00BD2EF3"/>
    <w:rsid w:val="00BD374B"/>
    <w:rsid w:val="00BD5B11"/>
    <w:rsid w:val="00BD6AB4"/>
    <w:rsid w:val="00BD71E8"/>
    <w:rsid w:val="00BE056C"/>
    <w:rsid w:val="00BE2328"/>
    <w:rsid w:val="00BE7960"/>
    <w:rsid w:val="00BF18A4"/>
    <w:rsid w:val="00BF7ACF"/>
    <w:rsid w:val="00C03508"/>
    <w:rsid w:val="00C06137"/>
    <w:rsid w:val="00C12EEA"/>
    <w:rsid w:val="00C171C3"/>
    <w:rsid w:val="00C24A12"/>
    <w:rsid w:val="00C3100C"/>
    <w:rsid w:val="00C35F92"/>
    <w:rsid w:val="00C44EE3"/>
    <w:rsid w:val="00C501A6"/>
    <w:rsid w:val="00C52B34"/>
    <w:rsid w:val="00C52FFF"/>
    <w:rsid w:val="00C5724E"/>
    <w:rsid w:val="00C6042C"/>
    <w:rsid w:val="00C60919"/>
    <w:rsid w:val="00C635EA"/>
    <w:rsid w:val="00C6544A"/>
    <w:rsid w:val="00C67A4B"/>
    <w:rsid w:val="00C81D7F"/>
    <w:rsid w:val="00C83709"/>
    <w:rsid w:val="00C84DB5"/>
    <w:rsid w:val="00C91006"/>
    <w:rsid w:val="00C93E4F"/>
    <w:rsid w:val="00C945F6"/>
    <w:rsid w:val="00CA26B8"/>
    <w:rsid w:val="00CA4C0D"/>
    <w:rsid w:val="00CB4D69"/>
    <w:rsid w:val="00CC3E0B"/>
    <w:rsid w:val="00CC705E"/>
    <w:rsid w:val="00CD67BA"/>
    <w:rsid w:val="00CE2DE1"/>
    <w:rsid w:val="00CE6431"/>
    <w:rsid w:val="00CF2388"/>
    <w:rsid w:val="00CF4479"/>
    <w:rsid w:val="00CF5240"/>
    <w:rsid w:val="00CF5594"/>
    <w:rsid w:val="00CF6F32"/>
    <w:rsid w:val="00CF7F66"/>
    <w:rsid w:val="00D02D6F"/>
    <w:rsid w:val="00D07A05"/>
    <w:rsid w:val="00D12932"/>
    <w:rsid w:val="00D22682"/>
    <w:rsid w:val="00D30F09"/>
    <w:rsid w:val="00D311AE"/>
    <w:rsid w:val="00D3161D"/>
    <w:rsid w:val="00D400F6"/>
    <w:rsid w:val="00D44984"/>
    <w:rsid w:val="00D46383"/>
    <w:rsid w:val="00D46721"/>
    <w:rsid w:val="00D47FE4"/>
    <w:rsid w:val="00D54795"/>
    <w:rsid w:val="00D575CA"/>
    <w:rsid w:val="00D60488"/>
    <w:rsid w:val="00D62A92"/>
    <w:rsid w:val="00D6513E"/>
    <w:rsid w:val="00D65D16"/>
    <w:rsid w:val="00D7031C"/>
    <w:rsid w:val="00D70DCF"/>
    <w:rsid w:val="00D73DAA"/>
    <w:rsid w:val="00D750D7"/>
    <w:rsid w:val="00D772E8"/>
    <w:rsid w:val="00D80CA3"/>
    <w:rsid w:val="00D815D1"/>
    <w:rsid w:val="00D905A9"/>
    <w:rsid w:val="00D90690"/>
    <w:rsid w:val="00D90D61"/>
    <w:rsid w:val="00D92724"/>
    <w:rsid w:val="00D95092"/>
    <w:rsid w:val="00DA10BF"/>
    <w:rsid w:val="00DA1C85"/>
    <w:rsid w:val="00DA2525"/>
    <w:rsid w:val="00DA3214"/>
    <w:rsid w:val="00DA355B"/>
    <w:rsid w:val="00DB5DAC"/>
    <w:rsid w:val="00DB6CBF"/>
    <w:rsid w:val="00DB7E03"/>
    <w:rsid w:val="00DC14D3"/>
    <w:rsid w:val="00DC307E"/>
    <w:rsid w:val="00DD3F4D"/>
    <w:rsid w:val="00DD514A"/>
    <w:rsid w:val="00DD77A9"/>
    <w:rsid w:val="00DE3975"/>
    <w:rsid w:val="00DE7C45"/>
    <w:rsid w:val="00DF567C"/>
    <w:rsid w:val="00E122E5"/>
    <w:rsid w:val="00E1394A"/>
    <w:rsid w:val="00E16EB3"/>
    <w:rsid w:val="00E203E4"/>
    <w:rsid w:val="00E20B91"/>
    <w:rsid w:val="00E211CC"/>
    <w:rsid w:val="00E232CB"/>
    <w:rsid w:val="00E30CD7"/>
    <w:rsid w:val="00E32021"/>
    <w:rsid w:val="00E35053"/>
    <w:rsid w:val="00E36FB3"/>
    <w:rsid w:val="00E45430"/>
    <w:rsid w:val="00E633E8"/>
    <w:rsid w:val="00E71EE8"/>
    <w:rsid w:val="00E732C9"/>
    <w:rsid w:val="00E74EAA"/>
    <w:rsid w:val="00E81CD2"/>
    <w:rsid w:val="00E84043"/>
    <w:rsid w:val="00E84096"/>
    <w:rsid w:val="00E84DB4"/>
    <w:rsid w:val="00E85108"/>
    <w:rsid w:val="00E8608F"/>
    <w:rsid w:val="00E95051"/>
    <w:rsid w:val="00E97032"/>
    <w:rsid w:val="00EA118E"/>
    <w:rsid w:val="00EB1278"/>
    <w:rsid w:val="00EC0143"/>
    <w:rsid w:val="00EC059A"/>
    <w:rsid w:val="00EC5C8E"/>
    <w:rsid w:val="00ED2394"/>
    <w:rsid w:val="00ED71A0"/>
    <w:rsid w:val="00EE6E6F"/>
    <w:rsid w:val="00EF18A9"/>
    <w:rsid w:val="00EF3758"/>
    <w:rsid w:val="00EF6DA6"/>
    <w:rsid w:val="00EF6E35"/>
    <w:rsid w:val="00F1291C"/>
    <w:rsid w:val="00F1666C"/>
    <w:rsid w:val="00F16B08"/>
    <w:rsid w:val="00F20D7B"/>
    <w:rsid w:val="00F21721"/>
    <w:rsid w:val="00F224F0"/>
    <w:rsid w:val="00F252F0"/>
    <w:rsid w:val="00F35711"/>
    <w:rsid w:val="00F41641"/>
    <w:rsid w:val="00F47869"/>
    <w:rsid w:val="00F51600"/>
    <w:rsid w:val="00F53E2C"/>
    <w:rsid w:val="00F55A9C"/>
    <w:rsid w:val="00F61FA9"/>
    <w:rsid w:val="00F706D9"/>
    <w:rsid w:val="00F9002C"/>
    <w:rsid w:val="00F903CF"/>
    <w:rsid w:val="00F94B01"/>
    <w:rsid w:val="00F97CE8"/>
    <w:rsid w:val="00FA005F"/>
    <w:rsid w:val="00FA331C"/>
    <w:rsid w:val="00FA7306"/>
    <w:rsid w:val="00FB3417"/>
    <w:rsid w:val="00FB48C5"/>
    <w:rsid w:val="00FB5178"/>
    <w:rsid w:val="00FB5FF3"/>
    <w:rsid w:val="00FB6F1E"/>
    <w:rsid w:val="00FC31E9"/>
    <w:rsid w:val="00FC3F15"/>
    <w:rsid w:val="00FD40E1"/>
    <w:rsid w:val="00FE36F1"/>
    <w:rsid w:val="00FE4B76"/>
    <w:rsid w:val="00FE5141"/>
    <w:rsid w:val="00FF6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B6530"/>
  <w15:chartTrackingRefBased/>
  <w15:docId w15:val="{7081E6C6-22C7-4BA7-BE78-04B9233F3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F63"/>
  </w:style>
  <w:style w:type="paragraph" w:styleId="Heading1">
    <w:name w:val="heading 1"/>
    <w:basedOn w:val="Normal"/>
    <w:next w:val="Normal"/>
    <w:link w:val="Heading1Char"/>
    <w:uiPriority w:val="9"/>
    <w:qFormat/>
    <w:rsid w:val="00E840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840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840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40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40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40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40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40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40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0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840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840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40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40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40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40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40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4096"/>
    <w:rPr>
      <w:rFonts w:eastAsiaTheme="majorEastAsia" w:cstheme="majorBidi"/>
      <w:color w:val="272727" w:themeColor="text1" w:themeTint="D8"/>
    </w:rPr>
  </w:style>
  <w:style w:type="paragraph" w:styleId="Title">
    <w:name w:val="Title"/>
    <w:basedOn w:val="Normal"/>
    <w:next w:val="Normal"/>
    <w:link w:val="TitleChar"/>
    <w:uiPriority w:val="10"/>
    <w:qFormat/>
    <w:rsid w:val="00E840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40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40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40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4096"/>
    <w:pPr>
      <w:spacing w:before="160"/>
      <w:jc w:val="center"/>
    </w:pPr>
    <w:rPr>
      <w:i/>
      <w:iCs/>
      <w:color w:val="404040" w:themeColor="text1" w:themeTint="BF"/>
    </w:rPr>
  </w:style>
  <w:style w:type="character" w:customStyle="1" w:styleId="QuoteChar">
    <w:name w:val="Quote Char"/>
    <w:basedOn w:val="DefaultParagraphFont"/>
    <w:link w:val="Quote"/>
    <w:uiPriority w:val="29"/>
    <w:rsid w:val="00E84096"/>
    <w:rPr>
      <w:i/>
      <w:iCs/>
      <w:color w:val="404040" w:themeColor="text1" w:themeTint="BF"/>
    </w:rPr>
  </w:style>
  <w:style w:type="paragraph" w:styleId="ListParagraph">
    <w:name w:val="List Paragraph"/>
    <w:basedOn w:val="Normal"/>
    <w:uiPriority w:val="34"/>
    <w:qFormat/>
    <w:rsid w:val="00E84096"/>
    <w:pPr>
      <w:ind w:left="720"/>
      <w:contextualSpacing/>
    </w:pPr>
  </w:style>
  <w:style w:type="character" w:styleId="IntenseEmphasis">
    <w:name w:val="Intense Emphasis"/>
    <w:basedOn w:val="DefaultParagraphFont"/>
    <w:uiPriority w:val="21"/>
    <w:qFormat/>
    <w:rsid w:val="00E84096"/>
    <w:rPr>
      <w:i/>
      <w:iCs/>
      <w:color w:val="0F4761" w:themeColor="accent1" w:themeShade="BF"/>
    </w:rPr>
  </w:style>
  <w:style w:type="paragraph" w:styleId="IntenseQuote">
    <w:name w:val="Intense Quote"/>
    <w:basedOn w:val="Normal"/>
    <w:next w:val="Normal"/>
    <w:link w:val="IntenseQuoteChar"/>
    <w:uiPriority w:val="30"/>
    <w:qFormat/>
    <w:rsid w:val="00E840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4096"/>
    <w:rPr>
      <w:i/>
      <w:iCs/>
      <w:color w:val="0F4761" w:themeColor="accent1" w:themeShade="BF"/>
    </w:rPr>
  </w:style>
  <w:style w:type="character" w:styleId="IntenseReference">
    <w:name w:val="Intense Reference"/>
    <w:basedOn w:val="DefaultParagraphFont"/>
    <w:uiPriority w:val="32"/>
    <w:qFormat/>
    <w:rsid w:val="00E84096"/>
    <w:rPr>
      <w:b/>
      <w:bCs/>
      <w:smallCaps/>
      <w:color w:val="0F4761" w:themeColor="accent1" w:themeShade="BF"/>
      <w:spacing w:val="5"/>
    </w:rPr>
  </w:style>
  <w:style w:type="character" w:customStyle="1" w:styleId="oypena">
    <w:name w:val="oypena"/>
    <w:basedOn w:val="DefaultParagraphFont"/>
    <w:rsid w:val="00E84096"/>
  </w:style>
  <w:style w:type="character" w:styleId="Hyperlink">
    <w:name w:val="Hyperlink"/>
    <w:basedOn w:val="DefaultParagraphFont"/>
    <w:uiPriority w:val="99"/>
    <w:unhideWhenUsed/>
    <w:rsid w:val="00E84096"/>
    <w:rPr>
      <w:color w:val="467886" w:themeColor="hyperlink"/>
      <w:u w:val="single"/>
    </w:rPr>
  </w:style>
  <w:style w:type="character" w:styleId="UnresolvedMention">
    <w:name w:val="Unresolved Mention"/>
    <w:basedOn w:val="DefaultParagraphFont"/>
    <w:uiPriority w:val="99"/>
    <w:semiHidden/>
    <w:unhideWhenUsed/>
    <w:rsid w:val="00E84096"/>
    <w:rPr>
      <w:color w:val="605E5C"/>
      <w:shd w:val="clear" w:color="auto" w:fill="E1DFDD"/>
    </w:rPr>
  </w:style>
  <w:style w:type="paragraph" w:customStyle="1" w:styleId="cvgsua">
    <w:name w:val="cvgsua"/>
    <w:basedOn w:val="Normal"/>
    <w:rsid w:val="005A5E6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F129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91C"/>
  </w:style>
  <w:style w:type="paragraph" w:styleId="Header">
    <w:name w:val="header"/>
    <w:basedOn w:val="Normal"/>
    <w:link w:val="HeaderChar"/>
    <w:uiPriority w:val="99"/>
    <w:unhideWhenUsed/>
    <w:rsid w:val="000406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6EB"/>
  </w:style>
  <w:style w:type="paragraph" w:styleId="TOCHeading">
    <w:name w:val="TOC Heading"/>
    <w:basedOn w:val="Heading1"/>
    <w:next w:val="Normal"/>
    <w:uiPriority w:val="39"/>
    <w:unhideWhenUsed/>
    <w:qFormat/>
    <w:rsid w:val="00814430"/>
    <w:pPr>
      <w:spacing w:before="240" w:after="0" w:line="259" w:lineRule="auto"/>
      <w:outlineLvl w:val="9"/>
    </w:pPr>
    <w:rPr>
      <w:kern w:val="0"/>
      <w:sz w:val="32"/>
      <w:szCs w:val="32"/>
      <w:lang w:eastAsia="en-GB"/>
      <w14:ligatures w14:val="none"/>
    </w:rPr>
  </w:style>
  <w:style w:type="paragraph" w:styleId="TOC1">
    <w:name w:val="toc 1"/>
    <w:basedOn w:val="Normal"/>
    <w:next w:val="Normal"/>
    <w:autoRedefine/>
    <w:uiPriority w:val="39"/>
    <w:unhideWhenUsed/>
    <w:rsid w:val="00814430"/>
    <w:pPr>
      <w:spacing w:after="100"/>
    </w:pPr>
  </w:style>
  <w:style w:type="paragraph" w:styleId="TOC2">
    <w:name w:val="toc 2"/>
    <w:basedOn w:val="Normal"/>
    <w:next w:val="Normal"/>
    <w:autoRedefine/>
    <w:uiPriority w:val="39"/>
    <w:unhideWhenUsed/>
    <w:rsid w:val="00814430"/>
    <w:pPr>
      <w:spacing w:after="100"/>
      <w:ind w:left="240"/>
    </w:pPr>
  </w:style>
  <w:style w:type="paragraph" w:styleId="TOC3">
    <w:name w:val="toc 3"/>
    <w:basedOn w:val="Normal"/>
    <w:next w:val="Normal"/>
    <w:autoRedefine/>
    <w:uiPriority w:val="39"/>
    <w:unhideWhenUsed/>
    <w:rsid w:val="00814430"/>
    <w:pPr>
      <w:spacing w:after="100"/>
      <w:ind w:left="480"/>
    </w:pPr>
  </w:style>
  <w:style w:type="paragraph" w:styleId="NoSpacing">
    <w:name w:val="No Spacing"/>
    <w:link w:val="NoSpacingChar"/>
    <w:uiPriority w:val="1"/>
    <w:qFormat/>
    <w:rsid w:val="004C6ACE"/>
    <w:pPr>
      <w:spacing w:after="0" w:line="240" w:lineRule="auto"/>
    </w:pPr>
    <w:rPr>
      <w:rFonts w:eastAsiaTheme="minorEastAsia"/>
      <w:kern w:val="0"/>
      <w:sz w:val="22"/>
      <w:szCs w:val="22"/>
      <w:lang w:eastAsia="en-GB"/>
      <w14:ligatures w14:val="none"/>
    </w:rPr>
  </w:style>
  <w:style w:type="character" w:customStyle="1" w:styleId="NoSpacingChar">
    <w:name w:val="No Spacing Char"/>
    <w:basedOn w:val="DefaultParagraphFont"/>
    <w:link w:val="NoSpacing"/>
    <w:uiPriority w:val="1"/>
    <w:rsid w:val="004C6ACE"/>
    <w:rPr>
      <w:rFonts w:eastAsiaTheme="minorEastAsia"/>
      <w:kern w:val="0"/>
      <w:sz w:val="22"/>
      <w:szCs w:val="22"/>
      <w:lang w:eastAsia="en-GB"/>
      <w14:ligatures w14:val="none"/>
    </w:rPr>
  </w:style>
  <w:style w:type="table" w:styleId="TableGrid">
    <w:name w:val="Table Grid"/>
    <w:basedOn w:val="TableNormal"/>
    <w:uiPriority w:val="39"/>
    <w:rsid w:val="00B65E7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11330"/>
    <w:rPr>
      <w:sz w:val="16"/>
      <w:szCs w:val="16"/>
    </w:rPr>
  </w:style>
  <w:style w:type="paragraph" w:styleId="CommentText">
    <w:name w:val="annotation text"/>
    <w:basedOn w:val="Normal"/>
    <w:link w:val="CommentTextChar"/>
    <w:uiPriority w:val="99"/>
    <w:unhideWhenUsed/>
    <w:rsid w:val="00611330"/>
    <w:pPr>
      <w:spacing w:line="240" w:lineRule="auto"/>
    </w:pPr>
    <w:rPr>
      <w:sz w:val="20"/>
      <w:szCs w:val="20"/>
    </w:rPr>
  </w:style>
  <w:style w:type="character" w:customStyle="1" w:styleId="CommentTextChar">
    <w:name w:val="Comment Text Char"/>
    <w:basedOn w:val="DefaultParagraphFont"/>
    <w:link w:val="CommentText"/>
    <w:uiPriority w:val="99"/>
    <w:rsid w:val="00611330"/>
    <w:rPr>
      <w:sz w:val="20"/>
      <w:szCs w:val="20"/>
    </w:rPr>
  </w:style>
  <w:style w:type="paragraph" w:styleId="CommentSubject">
    <w:name w:val="annotation subject"/>
    <w:basedOn w:val="CommentText"/>
    <w:next w:val="CommentText"/>
    <w:link w:val="CommentSubjectChar"/>
    <w:uiPriority w:val="99"/>
    <w:semiHidden/>
    <w:unhideWhenUsed/>
    <w:rsid w:val="00611330"/>
    <w:rPr>
      <w:b/>
      <w:bCs/>
    </w:rPr>
  </w:style>
  <w:style w:type="character" w:customStyle="1" w:styleId="CommentSubjectChar">
    <w:name w:val="Comment Subject Char"/>
    <w:basedOn w:val="CommentTextChar"/>
    <w:link w:val="CommentSubject"/>
    <w:uiPriority w:val="99"/>
    <w:semiHidden/>
    <w:rsid w:val="006113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8754">
      <w:bodyDiv w:val="1"/>
      <w:marLeft w:val="0"/>
      <w:marRight w:val="0"/>
      <w:marTop w:val="0"/>
      <w:marBottom w:val="0"/>
      <w:divBdr>
        <w:top w:val="none" w:sz="0" w:space="0" w:color="auto"/>
        <w:left w:val="none" w:sz="0" w:space="0" w:color="auto"/>
        <w:bottom w:val="none" w:sz="0" w:space="0" w:color="auto"/>
        <w:right w:val="none" w:sz="0" w:space="0" w:color="auto"/>
      </w:divBdr>
    </w:div>
    <w:div w:id="134026235">
      <w:bodyDiv w:val="1"/>
      <w:marLeft w:val="0"/>
      <w:marRight w:val="0"/>
      <w:marTop w:val="0"/>
      <w:marBottom w:val="0"/>
      <w:divBdr>
        <w:top w:val="none" w:sz="0" w:space="0" w:color="auto"/>
        <w:left w:val="none" w:sz="0" w:space="0" w:color="auto"/>
        <w:bottom w:val="none" w:sz="0" w:space="0" w:color="auto"/>
        <w:right w:val="none" w:sz="0" w:space="0" w:color="auto"/>
      </w:divBdr>
    </w:div>
    <w:div w:id="140116776">
      <w:bodyDiv w:val="1"/>
      <w:marLeft w:val="0"/>
      <w:marRight w:val="0"/>
      <w:marTop w:val="0"/>
      <w:marBottom w:val="0"/>
      <w:divBdr>
        <w:top w:val="none" w:sz="0" w:space="0" w:color="auto"/>
        <w:left w:val="none" w:sz="0" w:space="0" w:color="auto"/>
        <w:bottom w:val="none" w:sz="0" w:space="0" w:color="auto"/>
        <w:right w:val="none" w:sz="0" w:space="0" w:color="auto"/>
      </w:divBdr>
    </w:div>
    <w:div w:id="168182890">
      <w:bodyDiv w:val="1"/>
      <w:marLeft w:val="0"/>
      <w:marRight w:val="0"/>
      <w:marTop w:val="0"/>
      <w:marBottom w:val="0"/>
      <w:divBdr>
        <w:top w:val="none" w:sz="0" w:space="0" w:color="auto"/>
        <w:left w:val="none" w:sz="0" w:space="0" w:color="auto"/>
        <w:bottom w:val="none" w:sz="0" w:space="0" w:color="auto"/>
        <w:right w:val="none" w:sz="0" w:space="0" w:color="auto"/>
      </w:divBdr>
    </w:div>
    <w:div w:id="236789281">
      <w:bodyDiv w:val="1"/>
      <w:marLeft w:val="0"/>
      <w:marRight w:val="0"/>
      <w:marTop w:val="0"/>
      <w:marBottom w:val="0"/>
      <w:divBdr>
        <w:top w:val="none" w:sz="0" w:space="0" w:color="auto"/>
        <w:left w:val="none" w:sz="0" w:space="0" w:color="auto"/>
        <w:bottom w:val="none" w:sz="0" w:space="0" w:color="auto"/>
        <w:right w:val="none" w:sz="0" w:space="0" w:color="auto"/>
      </w:divBdr>
    </w:div>
    <w:div w:id="252710123">
      <w:bodyDiv w:val="1"/>
      <w:marLeft w:val="0"/>
      <w:marRight w:val="0"/>
      <w:marTop w:val="0"/>
      <w:marBottom w:val="0"/>
      <w:divBdr>
        <w:top w:val="none" w:sz="0" w:space="0" w:color="auto"/>
        <w:left w:val="none" w:sz="0" w:space="0" w:color="auto"/>
        <w:bottom w:val="none" w:sz="0" w:space="0" w:color="auto"/>
        <w:right w:val="none" w:sz="0" w:space="0" w:color="auto"/>
      </w:divBdr>
    </w:div>
    <w:div w:id="336620167">
      <w:bodyDiv w:val="1"/>
      <w:marLeft w:val="0"/>
      <w:marRight w:val="0"/>
      <w:marTop w:val="0"/>
      <w:marBottom w:val="0"/>
      <w:divBdr>
        <w:top w:val="none" w:sz="0" w:space="0" w:color="auto"/>
        <w:left w:val="none" w:sz="0" w:space="0" w:color="auto"/>
        <w:bottom w:val="none" w:sz="0" w:space="0" w:color="auto"/>
        <w:right w:val="none" w:sz="0" w:space="0" w:color="auto"/>
      </w:divBdr>
    </w:div>
    <w:div w:id="365062899">
      <w:bodyDiv w:val="1"/>
      <w:marLeft w:val="0"/>
      <w:marRight w:val="0"/>
      <w:marTop w:val="0"/>
      <w:marBottom w:val="0"/>
      <w:divBdr>
        <w:top w:val="none" w:sz="0" w:space="0" w:color="auto"/>
        <w:left w:val="none" w:sz="0" w:space="0" w:color="auto"/>
        <w:bottom w:val="none" w:sz="0" w:space="0" w:color="auto"/>
        <w:right w:val="none" w:sz="0" w:space="0" w:color="auto"/>
      </w:divBdr>
    </w:div>
    <w:div w:id="542866654">
      <w:bodyDiv w:val="1"/>
      <w:marLeft w:val="0"/>
      <w:marRight w:val="0"/>
      <w:marTop w:val="0"/>
      <w:marBottom w:val="0"/>
      <w:divBdr>
        <w:top w:val="none" w:sz="0" w:space="0" w:color="auto"/>
        <w:left w:val="none" w:sz="0" w:space="0" w:color="auto"/>
        <w:bottom w:val="none" w:sz="0" w:space="0" w:color="auto"/>
        <w:right w:val="none" w:sz="0" w:space="0" w:color="auto"/>
      </w:divBdr>
    </w:div>
    <w:div w:id="627051773">
      <w:bodyDiv w:val="1"/>
      <w:marLeft w:val="0"/>
      <w:marRight w:val="0"/>
      <w:marTop w:val="0"/>
      <w:marBottom w:val="0"/>
      <w:divBdr>
        <w:top w:val="none" w:sz="0" w:space="0" w:color="auto"/>
        <w:left w:val="none" w:sz="0" w:space="0" w:color="auto"/>
        <w:bottom w:val="none" w:sz="0" w:space="0" w:color="auto"/>
        <w:right w:val="none" w:sz="0" w:space="0" w:color="auto"/>
      </w:divBdr>
    </w:div>
    <w:div w:id="681510897">
      <w:bodyDiv w:val="1"/>
      <w:marLeft w:val="0"/>
      <w:marRight w:val="0"/>
      <w:marTop w:val="0"/>
      <w:marBottom w:val="0"/>
      <w:divBdr>
        <w:top w:val="none" w:sz="0" w:space="0" w:color="auto"/>
        <w:left w:val="none" w:sz="0" w:space="0" w:color="auto"/>
        <w:bottom w:val="none" w:sz="0" w:space="0" w:color="auto"/>
        <w:right w:val="none" w:sz="0" w:space="0" w:color="auto"/>
      </w:divBdr>
    </w:div>
    <w:div w:id="689255752">
      <w:bodyDiv w:val="1"/>
      <w:marLeft w:val="0"/>
      <w:marRight w:val="0"/>
      <w:marTop w:val="0"/>
      <w:marBottom w:val="0"/>
      <w:divBdr>
        <w:top w:val="none" w:sz="0" w:space="0" w:color="auto"/>
        <w:left w:val="none" w:sz="0" w:space="0" w:color="auto"/>
        <w:bottom w:val="none" w:sz="0" w:space="0" w:color="auto"/>
        <w:right w:val="none" w:sz="0" w:space="0" w:color="auto"/>
      </w:divBdr>
    </w:div>
    <w:div w:id="693384191">
      <w:bodyDiv w:val="1"/>
      <w:marLeft w:val="0"/>
      <w:marRight w:val="0"/>
      <w:marTop w:val="0"/>
      <w:marBottom w:val="0"/>
      <w:divBdr>
        <w:top w:val="none" w:sz="0" w:space="0" w:color="auto"/>
        <w:left w:val="none" w:sz="0" w:space="0" w:color="auto"/>
        <w:bottom w:val="none" w:sz="0" w:space="0" w:color="auto"/>
        <w:right w:val="none" w:sz="0" w:space="0" w:color="auto"/>
      </w:divBdr>
    </w:div>
    <w:div w:id="779572412">
      <w:bodyDiv w:val="1"/>
      <w:marLeft w:val="0"/>
      <w:marRight w:val="0"/>
      <w:marTop w:val="0"/>
      <w:marBottom w:val="0"/>
      <w:divBdr>
        <w:top w:val="none" w:sz="0" w:space="0" w:color="auto"/>
        <w:left w:val="none" w:sz="0" w:space="0" w:color="auto"/>
        <w:bottom w:val="none" w:sz="0" w:space="0" w:color="auto"/>
        <w:right w:val="none" w:sz="0" w:space="0" w:color="auto"/>
      </w:divBdr>
    </w:div>
    <w:div w:id="817234280">
      <w:bodyDiv w:val="1"/>
      <w:marLeft w:val="0"/>
      <w:marRight w:val="0"/>
      <w:marTop w:val="0"/>
      <w:marBottom w:val="0"/>
      <w:divBdr>
        <w:top w:val="none" w:sz="0" w:space="0" w:color="auto"/>
        <w:left w:val="none" w:sz="0" w:space="0" w:color="auto"/>
        <w:bottom w:val="none" w:sz="0" w:space="0" w:color="auto"/>
        <w:right w:val="none" w:sz="0" w:space="0" w:color="auto"/>
      </w:divBdr>
    </w:div>
    <w:div w:id="909849996">
      <w:bodyDiv w:val="1"/>
      <w:marLeft w:val="0"/>
      <w:marRight w:val="0"/>
      <w:marTop w:val="0"/>
      <w:marBottom w:val="0"/>
      <w:divBdr>
        <w:top w:val="none" w:sz="0" w:space="0" w:color="auto"/>
        <w:left w:val="none" w:sz="0" w:space="0" w:color="auto"/>
        <w:bottom w:val="none" w:sz="0" w:space="0" w:color="auto"/>
        <w:right w:val="none" w:sz="0" w:space="0" w:color="auto"/>
      </w:divBdr>
    </w:div>
    <w:div w:id="997997873">
      <w:bodyDiv w:val="1"/>
      <w:marLeft w:val="0"/>
      <w:marRight w:val="0"/>
      <w:marTop w:val="0"/>
      <w:marBottom w:val="0"/>
      <w:divBdr>
        <w:top w:val="none" w:sz="0" w:space="0" w:color="auto"/>
        <w:left w:val="none" w:sz="0" w:space="0" w:color="auto"/>
        <w:bottom w:val="none" w:sz="0" w:space="0" w:color="auto"/>
        <w:right w:val="none" w:sz="0" w:space="0" w:color="auto"/>
      </w:divBdr>
    </w:div>
    <w:div w:id="1101296754">
      <w:bodyDiv w:val="1"/>
      <w:marLeft w:val="0"/>
      <w:marRight w:val="0"/>
      <w:marTop w:val="0"/>
      <w:marBottom w:val="0"/>
      <w:divBdr>
        <w:top w:val="none" w:sz="0" w:space="0" w:color="auto"/>
        <w:left w:val="none" w:sz="0" w:space="0" w:color="auto"/>
        <w:bottom w:val="none" w:sz="0" w:space="0" w:color="auto"/>
        <w:right w:val="none" w:sz="0" w:space="0" w:color="auto"/>
      </w:divBdr>
    </w:div>
    <w:div w:id="1265572616">
      <w:bodyDiv w:val="1"/>
      <w:marLeft w:val="0"/>
      <w:marRight w:val="0"/>
      <w:marTop w:val="0"/>
      <w:marBottom w:val="0"/>
      <w:divBdr>
        <w:top w:val="none" w:sz="0" w:space="0" w:color="auto"/>
        <w:left w:val="none" w:sz="0" w:space="0" w:color="auto"/>
        <w:bottom w:val="none" w:sz="0" w:space="0" w:color="auto"/>
        <w:right w:val="none" w:sz="0" w:space="0" w:color="auto"/>
      </w:divBdr>
    </w:div>
    <w:div w:id="1350718278">
      <w:bodyDiv w:val="1"/>
      <w:marLeft w:val="0"/>
      <w:marRight w:val="0"/>
      <w:marTop w:val="0"/>
      <w:marBottom w:val="0"/>
      <w:divBdr>
        <w:top w:val="none" w:sz="0" w:space="0" w:color="auto"/>
        <w:left w:val="none" w:sz="0" w:space="0" w:color="auto"/>
        <w:bottom w:val="none" w:sz="0" w:space="0" w:color="auto"/>
        <w:right w:val="none" w:sz="0" w:space="0" w:color="auto"/>
      </w:divBdr>
    </w:div>
    <w:div w:id="1427388353">
      <w:bodyDiv w:val="1"/>
      <w:marLeft w:val="0"/>
      <w:marRight w:val="0"/>
      <w:marTop w:val="0"/>
      <w:marBottom w:val="0"/>
      <w:divBdr>
        <w:top w:val="none" w:sz="0" w:space="0" w:color="auto"/>
        <w:left w:val="none" w:sz="0" w:space="0" w:color="auto"/>
        <w:bottom w:val="none" w:sz="0" w:space="0" w:color="auto"/>
        <w:right w:val="none" w:sz="0" w:space="0" w:color="auto"/>
      </w:divBdr>
    </w:div>
    <w:div w:id="1450473811">
      <w:bodyDiv w:val="1"/>
      <w:marLeft w:val="0"/>
      <w:marRight w:val="0"/>
      <w:marTop w:val="0"/>
      <w:marBottom w:val="0"/>
      <w:divBdr>
        <w:top w:val="none" w:sz="0" w:space="0" w:color="auto"/>
        <w:left w:val="none" w:sz="0" w:space="0" w:color="auto"/>
        <w:bottom w:val="none" w:sz="0" w:space="0" w:color="auto"/>
        <w:right w:val="none" w:sz="0" w:space="0" w:color="auto"/>
      </w:divBdr>
    </w:div>
    <w:div w:id="1556742408">
      <w:bodyDiv w:val="1"/>
      <w:marLeft w:val="0"/>
      <w:marRight w:val="0"/>
      <w:marTop w:val="0"/>
      <w:marBottom w:val="0"/>
      <w:divBdr>
        <w:top w:val="none" w:sz="0" w:space="0" w:color="auto"/>
        <w:left w:val="none" w:sz="0" w:space="0" w:color="auto"/>
        <w:bottom w:val="none" w:sz="0" w:space="0" w:color="auto"/>
        <w:right w:val="none" w:sz="0" w:space="0" w:color="auto"/>
      </w:divBdr>
    </w:div>
    <w:div w:id="1626159121">
      <w:bodyDiv w:val="1"/>
      <w:marLeft w:val="0"/>
      <w:marRight w:val="0"/>
      <w:marTop w:val="0"/>
      <w:marBottom w:val="0"/>
      <w:divBdr>
        <w:top w:val="none" w:sz="0" w:space="0" w:color="auto"/>
        <w:left w:val="none" w:sz="0" w:space="0" w:color="auto"/>
        <w:bottom w:val="none" w:sz="0" w:space="0" w:color="auto"/>
        <w:right w:val="none" w:sz="0" w:space="0" w:color="auto"/>
      </w:divBdr>
    </w:div>
    <w:div w:id="1758213952">
      <w:bodyDiv w:val="1"/>
      <w:marLeft w:val="0"/>
      <w:marRight w:val="0"/>
      <w:marTop w:val="0"/>
      <w:marBottom w:val="0"/>
      <w:divBdr>
        <w:top w:val="none" w:sz="0" w:space="0" w:color="auto"/>
        <w:left w:val="none" w:sz="0" w:space="0" w:color="auto"/>
        <w:bottom w:val="none" w:sz="0" w:space="0" w:color="auto"/>
        <w:right w:val="none" w:sz="0" w:space="0" w:color="auto"/>
      </w:divBdr>
    </w:div>
    <w:div w:id="1784038336">
      <w:bodyDiv w:val="1"/>
      <w:marLeft w:val="0"/>
      <w:marRight w:val="0"/>
      <w:marTop w:val="0"/>
      <w:marBottom w:val="0"/>
      <w:divBdr>
        <w:top w:val="none" w:sz="0" w:space="0" w:color="auto"/>
        <w:left w:val="none" w:sz="0" w:space="0" w:color="auto"/>
        <w:bottom w:val="none" w:sz="0" w:space="0" w:color="auto"/>
        <w:right w:val="none" w:sz="0" w:space="0" w:color="auto"/>
      </w:divBdr>
    </w:div>
    <w:div w:id="1811096953">
      <w:bodyDiv w:val="1"/>
      <w:marLeft w:val="0"/>
      <w:marRight w:val="0"/>
      <w:marTop w:val="0"/>
      <w:marBottom w:val="0"/>
      <w:divBdr>
        <w:top w:val="none" w:sz="0" w:space="0" w:color="auto"/>
        <w:left w:val="none" w:sz="0" w:space="0" w:color="auto"/>
        <w:bottom w:val="none" w:sz="0" w:space="0" w:color="auto"/>
        <w:right w:val="none" w:sz="0" w:space="0" w:color="auto"/>
      </w:divBdr>
    </w:div>
    <w:div w:id="1816602672">
      <w:bodyDiv w:val="1"/>
      <w:marLeft w:val="0"/>
      <w:marRight w:val="0"/>
      <w:marTop w:val="0"/>
      <w:marBottom w:val="0"/>
      <w:divBdr>
        <w:top w:val="none" w:sz="0" w:space="0" w:color="auto"/>
        <w:left w:val="none" w:sz="0" w:space="0" w:color="auto"/>
        <w:bottom w:val="none" w:sz="0" w:space="0" w:color="auto"/>
        <w:right w:val="none" w:sz="0" w:space="0" w:color="auto"/>
      </w:divBdr>
    </w:div>
    <w:div w:id="1822308887">
      <w:bodyDiv w:val="1"/>
      <w:marLeft w:val="0"/>
      <w:marRight w:val="0"/>
      <w:marTop w:val="0"/>
      <w:marBottom w:val="0"/>
      <w:divBdr>
        <w:top w:val="none" w:sz="0" w:space="0" w:color="auto"/>
        <w:left w:val="none" w:sz="0" w:space="0" w:color="auto"/>
        <w:bottom w:val="none" w:sz="0" w:space="0" w:color="auto"/>
        <w:right w:val="none" w:sz="0" w:space="0" w:color="auto"/>
      </w:divBdr>
    </w:div>
    <w:div w:id="1901165346">
      <w:bodyDiv w:val="1"/>
      <w:marLeft w:val="0"/>
      <w:marRight w:val="0"/>
      <w:marTop w:val="0"/>
      <w:marBottom w:val="0"/>
      <w:divBdr>
        <w:top w:val="none" w:sz="0" w:space="0" w:color="auto"/>
        <w:left w:val="none" w:sz="0" w:space="0" w:color="auto"/>
        <w:bottom w:val="none" w:sz="0" w:space="0" w:color="auto"/>
        <w:right w:val="none" w:sz="0" w:space="0" w:color="auto"/>
      </w:divBdr>
    </w:div>
    <w:div w:id="1975984201">
      <w:bodyDiv w:val="1"/>
      <w:marLeft w:val="0"/>
      <w:marRight w:val="0"/>
      <w:marTop w:val="0"/>
      <w:marBottom w:val="0"/>
      <w:divBdr>
        <w:top w:val="none" w:sz="0" w:space="0" w:color="auto"/>
        <w:left w:val="none" w:sz="0" w:space="0" w:color="auto"/>
        <w:bottom w:val="none" w:sz="0" w:space="0" w:color="auto"/>
        <w:right w:val="none" w:sz="0" w:space="0" w:color="auto"/>
      </w:divBdr>
    </w:div>
    <w:div w:id="1980845341">
      <w:bodyDiv w:val="1"/>
      <w:marLeft w:val="0"/>
      <w:marRight w:val="0"/>
      <w:marTop w:val="0"/>
      <w:marBottom w:val="0"/>
      <w:divBdr>
        <w:top w:val="none" w:sz="0" w:space="0" w:color="auto"/>
        <w:left w:val="none" w:sz="0" w:space="0" w:color="auto"/>
        <w:bottom w:val="none" w:sz="0" w:space="0" w:color="auto"/>
        <w:right w:val="none" w:sz="0" w:space="0" w:color="auto"/>
      </w:divBdr>
    </w:div>
    <w:div w:id="2041860152">
      <w:bodyDiv w:val="1"/>
      <w:marLeft w:val="0"/>
      <w:marRight w:val="0"/>
      <w:marTop w:val="0"/>
      <w:marBottom w:val="0"/>
      <w:divBdr>
        <w:top w:val="none" w:sz="0" w:space="0" w:color="auto"/>
        <w:left w:val="none" w:sz="0" w:space="0" w:color="auto"/>
        <w:bottom w:val="none" w:sz="0" w:space="0" w:color="auto"/>
        <w:right w:val="none" w:sz="0" w:space="0" w:color="auto"/>
      </w:divBdr>
    </w:div>
    <w:div w:id="2046252857">
      <w:bodyDiv w:val="1"/>
      <w:marLeft w:val="0"/>
      <w:marRight w:val="0"/>
      <w:marTop w:val="0"/>
      <w:marBottom w:val="0"/>
      <w:divBdr>
        <w:top w:val="none" w:sz="0" w:space="0" w:color="auto"/>
        <w:left w:val="none" w:sz="0" w:space="0" w:color="auto"/>
        <w:bottom w:val="none" w:sz="0" w:space="0" w:color="auto"/>
        <w:right w:val="none" w:sz="0" w:space="0" w:color="auto"/>
      </w:divBdr>
    </w:div>
    <w:div w:id="2094668761">
      <w:bodyDiv w:val="1"/>
      <w:marLeft w:val="0"/>
      <w:marRight w:val="0"/>
      <w:marTop w:val="0"/>
      <w:marBottom w:val="0"/>
      <w:divBdr>
        <w:top w:val="none" w:sz="0" w:space="0" w:color="auto"/>
        <w:left w:val="none" w:sz="0" w:space="0" w:color="auto"/>
        <w:bottom w:val="none" w:sz="0" w:space="0" w:color="auto"/>
        <w:right w:val="none" w:sz="0" w:space="0" w:color="auto"/>
      </w:divBdr>
    </w:div>
    <w:div w:id="2098212300">
      <w:bodyDiv w:val="1"/>
      <w:marLeft w:val="0"/>
      <w:marRight w:val="0"/>
      <w:marTop w:val="0"/>
      <w:marBottom w:val="0"/>
      <w:divBdr>
        <w:top w:val="none" w:sz="0" w:space="0" w:color="auto"/>
        <w:left w:val="none" w:sz="0" w:space="0" w:color="auto"/>
        <w:bottom w:val="none" w:sz="0" w:space="0" w:color="auto"/>
        <w:right w:val="none" w:sz="0" w:space="0" w:color="auto"/>
      </w:divBdr>
    </w:div>
    <w:div w:id="212700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gov.uk/government/consultations/consultation-on-the-introduction-of-tenant-satisfaction-measures/outcome/tenant-satisfaction-measures-summary-of-rsh-requirements-accessible"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chart" Target="charts/chart1.xml"/><Relationship Id="rId68" Type="http://schemas.openxmlformats.org/officeDocument/2006/relationships/image" Target="media/image53.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file:///C:\Users\emirum\AppData\Local\Microsoft\Windows\INetCache\Content.Outlook\ICYGWTHR\erosh.co.uk" TargetMode="External"/><Relationship Id="rId2" Type="http://schemas.openxmlformats.org/officeDocument/2006/relationships/customXml" Target="../customXml/item2.xml"/><Relationship Id="rId16" Type="http://schemas.openxmlformats.org/officeDocument/2006/relationships/hyperlink" Target="mailto:HousingMedia@wokingham.gov.uk" TargetMode="External"/><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1.png"/><Relationship Id="rId7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hyperlink" Target="mailto:tenantinvolvement@wbcinvolved.com"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59.png"/><Relationship Id="rId2" Type="http://schemas.openxmlformats.org/officeDocument/2006/relationships/image" Target="media/image57.png"/><Relationship Id="rId1" Type="http://schemas.openxmlformats.org/officeDocument/2006/relationships/image" Target="media/image56.png"/><Relationship Id="rId4" Type="http://schemas.openxmlformats.org/officeDocument/2006/relationships/image" Target="media/image60.png"/></Relationships>
</file>

<file path=word/charts/_rels/chart1.xml.rels><?xml version="1.0" encoding="UTF-8" standalone="yes"?>
<Relationships xmlns="http://schemas.openxmlformats.org/package/2006/relationships"><Relationship Id="rId3" Type="http://schemas.openxmlformats.org/officeDocument/2006/relationships/oleObject" Target="https://wokingham.sharepoint.com/sites/TES/Shared%20Documents/TENANT%20SATISFACTION/STAR/STAR%202023/Results/(1)%20STAR%20Survey%20Comparison%20Results%202023%20-%20Jinder%20Suggestion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dk1">
                    <a:lumMod val="75000"/>
                    <a:lumOff val="25000"/>
                  </a:schemeClr>
                </a:solidFill>
                <a:latin typeface="Abadi" panose="020B0604020104020204" pitchFamily="34" charset="0"/>
                <a:ea typeface="+mn-ea"/>
                <a:cs typeface="+mn-cs"/>
              </a:defRPr>
            </a:pPr>
            <a:r>
              <a:rPr lang="en-GB" sz="1200" b="0">
                <a:latin typeface="Abadi" panose="020B0604020104020204" pitchFamily="34" charset="0"/>
              </a:rPr>
              <a:t>Overall satisfaction with communal services (STAR: 2023)</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dk1">
                  <a:lumMod val="75000"/>
                  <a:lumOff val="25000"/>
                </a:schemeClr>
              </a:solidFill>
              <a:latin typeface="Abadi" panose="020B0604020104020204" pitchFamily="34" charset="0"/>
              <a:ea typeface="+mn-ea"/>
              <a:cs typeface="+mn-cs"/>
            </a:defRPr>
          </a:pPr>
          <a:endParaRPr lang="en-US"/>
        </a:p>
      </c:txPr>
    </c:title>
    <c:autoTitleDeleted val="0"/>
    <c:plotArea>
      <c:layout/>
      <c:pie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4F5-4F66-AB94-E335D237D75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4F5-4F66-AB94-E335D237D75C}"/>
              </c:ext>
            </c:extLst>
          </c:dPt>
          <c:dPt>
            <c:idx val="2"/>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4F5-4F66-AB94-E335D237D75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'[(1) STAR Survey Comparison Results 2023 - Jinder Suggestions.xlsx]Graphs for Report - JR'!$A$383:$H$385</c:f>
              <c:strCache>
                <c:ptCount val="3"/>
                <c:pt idx="0">
                  <c:v>Very Satisfied or Fairly Satisfied</c:v>
                </c:pt>
                <c:pt idx="1">
                  <c:v>Very Dissatisfied or Fairly Dissatisfied</c:v>
                </c:pt>
                <c:pt idx="2">
                  <c:v>Neither Satisfied or Dissatisfied</c:v>
                </c:pt>
              </c:strCache>
            </c:strRef>
          </c:cat>
          <c:val>
            <c:numRef>
              <c:f>'[(1) STAR Survey Comparison Results 2023 - Jinder Suggestions.xlsx]Graphs for Report - JR'!$K$383:$K$385</c:f>
              <c:numCache>
                <c:formatCode>0%</c:formatCode>
                <c:ptCount val="3"/>
                <c:pt idx="0">
                  <c:v>0.59030000000000005</c:v>
                </c:pt>
                <c:pt idx="1">
                  <c:v>0.32790000000000002</c:v>
                </c:pt>
                <c:pt idx="2">
                  <c:v>8.1900000000000001E-2</c:v>
                </c:pt>
              </c:numCache>
            </c:numRef>
          </c:val>
          <c:extLst>
            <c:ext xmlns:c16="http://schemas.microsoft.com/office/drawing/2014/chart" uri="{C3380CC4-5D6E-409C-BE32-E72D297353CC}">
              <c16:uniqueId val="{00000006-34F5-4F66-AB94-E335D237D75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HOUSING SERVICE</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adb6ba2-b159-4792-9d78-7a21a5b769b9"/>
    <lcf76f155ced4ddcb4097134ff3c332f xmlns="6bc6fba9-2d61-4b00-8485-713805f0252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BAB90878E3BB244B92D1FB71858ABB1" ma:contentTypeVersion="15" ma:contentTypeDescription="Create a new document." ma:contentTypeScope="" ma:versionID="4edc66b2cfb157a4efa4e93232f781fa">
  <xsd:schema xmlns:xsd="http://www.w3.org/2001/XMLSchema" xmlns:xs="http://www.w3.org/2001/XMLSchema" xmlns:p="http://schemas.microsoft.com/office/2006/metadata/properties" xmlns:ns2="6bc6fba9-2d61-4b00-8485-713805f02528" xmlns:ns3="dadb6ba2-b159-4792-9d78-7a21a5b769b9" targetNamespace="http://schemas.microsoft.com/office/2006/metadata/properties" ma:root="true" ma:fieldsID="777701677eac74f4436c276ba8b6af8c" ns2:_="" ns3:_="">
    <xsd:import namespace="6bc6fba9-2d61-4b00-8485-713805f02528"/>
    <xsd:import namespace="dadb6ba2-b159-4792-9d78-7a21a5b769b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3:TaxCatchAll"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c6fba9-2d61-4b00-8485-713805f025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3f4c14d-ad24-42e9-89ea-41944c85aae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db6ba2-b159-4792-9d78-7a21a5b769b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b7d4171-d34a-4981-af7f-7351b54c88bf}" ma:internalName="TaxCatchAll" ma:showField="CatchAllData" ma:web="dadb6ba2-b159-4792-9d78-7a21a5b769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35B98D-4649-44AF-B14E-30C59BBCC76B}">
  <ds:schemaRefs>
    <ds:schemaRef ds:uri="http://schemas.microsoft.com/sharepoint/v3/contenttype/forms"/>
  </ds:schemaRefs>
</ds:datastoreItem>
</file>

<file path=customXml/itemProps3.xml><?xml version="1.0" encoding="utf-8"?>
<ds:datastoreItem xmlns:ds="http://schemas.openxmlformats.org/officeDocument/2006/customXml" ds:itemID="{7179CDFA-0947-46A4-B38E-BFBA0717278C}">
  <ds:schemaRefs>
    <ds:schemaRef ds:uri="http://schemas.microsoft.com/office/2006/documentManagement/types"/>
    <ds:schemaRef ds:uri="http://schemas.microsoft.com/office/2006/metadata/properties"/>
    <ds:schemaRef ds:uri="http://purl.org/dc/elements/1.1/"/>
    <ds:schemaRef ds:uri="6bc6fba9-2d61-4b00-8485-713805f02528"/>
    <ds:schemaRef ds:uri="http://schemas.openxmlformats.org/package/2006/metadata/core-properties"/>
    <ds:schemaRef ds:uri="http://purl.org/dc/terms/"/>
    <ds:schemaRef ds:uri="http://schemas.microsoft.com/office/infopath/2007/PartnerControls"/>
    <ds:schemaRef ds:uri="dadb6ba2-b159-4792-9d78-7a21a5b769b9"/>
    <ds:schemaRef ds:uri="http://www.w3.org/XML/1998/namespace"/>
    <ds:schemaRef ds:uri="http://purl.org/dc/dcmitype/"/>
  </ds:schemaRefs>
</ds:datastoreItem>
</file>

<file path=customXml/itemProps4.xml><?xml version="1.0" encoding="utf-8"?>
<ds:datastoreItem xmlns:ds="http://schemas.openxmlformats.org/officeDocument/2006/customXml" ds:itemID="{8E22A8AC-708E-4D75-A256-E51CFA21B7D3}">
  <ds:schemaRefs>
    <ds:schemaRef ds:uri="http://schemas.openxmlformats.org/officeDocument/2006/bibliography"/>
  </ds:schemaRefs>
</ds:datastoreItem>
</file>

<file path=customXml/itemProps5.xml><?xml version="1.0" encoding="utf-8"?>
<ds:datastoreItem xmlns:ds="http://schemas.openxmlformats.org/officeDocument/2006/customXml" ds:itemID="{373852A7-32B7-46BE-80CB-35D8AEAC2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c6fba9-2d61-4b00-8485-713805f02528"/>
    <ds:schemaRef ds:uri="dadb6ba2-b159-4792-9d78-7a21a5b76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10201</Words>
  <Characters>58151</Characters>
  <Application>Microsoft Office Word</Application>
  <DocSecurity>4</DocSecurity>
  <Lines>484</Lines>
  <Paragraphs>136</Paragraphs>
  <ScaleCrop>false</ScaleCrop>
  <HeadingPairs>
    <vt:vector size="2" baseType="variant">
      <vt:variant>
        <vt:lpstr>Title</vt:lpstr>
      </vt:variant>
      <vt:variant>
        <vt:i4>1</vt:i4>
      </vt:variant>
    </vt:vector>
  </HeadingPairs>
  <TitlesOfParts>
    <vt:vector size="1" baseType="lpstr">
      <vt:lpstr>STAR Survey 2023 results report</vt:lpstr>
    </vt:vector>
  </TitlesOfParts>
  <Company>Wokingham borough council</Company>
  <LinksUpToDate>false</LinksUpToDate>
  <CharactersWithSpaces>68216</CharactersWithSpaces>
  <SharedDoc>false</SharedDoc>
  <HLinks>
    <vt:vector size="228" baseType="variant">
      <vt:variant>
        <vt:i4>1572923</vt:i4>
      </vt:variant>
      <vt:variant>
        <vt:i4>207</vt:i4>
      </vt:variant>
      <vt:variant>
        <vt:i4>0</vt:i4>
      </vt:variant>
      <vt:variant>
        <vt:i4>5</vt:i4>
      </vt:variant>
      <vt:variant>
        <vt:lpwstr>mailto:tenantinvolvement@wbcinvolved.com</vt:lpwstr>
      </vt:variant>
      <vt:variant>
        <vt:lpwstr/>
      </vt:variant>
      <vt:variant>
        <vt:i4>1966097</vt:i4>
      </vt:variant>
      <vt:variant>
        <vt:i4>204</vt:i4>
      </vt:variant>
      <vt:variant>
        <vt:i4>0</vt:i4>
      </vt:variant>
      <vt:variant>
        <vt:i4>5</vt:i4>
      </vt:variant>
      <vt:variant>
        <vt:lpwstr>C:\Users\emirum\AppData\Local\Microsoft\Windows\INetCache\Content.Outlook\ICYGWTHR\erosh.co.uk</vt:lpwstr>
      </vt:variant>
      <vt:variant>
        <vt:lpwstr/>
      </vt:variant>
      <vt:variant>
        <vt:i4>1441796</vt:i4>
      </vt:variant>
      <vt:variant>
        <vt:i4>201</vt:i4>
      </vt:variant>
      <vt:variant>
        <vt:i4>0</vt:i4>
      </vt:variant>
      <vt:variant>
        <vt:i4>5</vt:i4>
      </vt:variant>
      <vt:variant>
        <vt:lpwstr>https://www.gov.uk/government/consultations/consultation-on-the-introduction-of-tenant-satisfaction-measures/outcome/tenant-satisfaction-measures-summary-of-rsh-requirements-accessible</vt:lpwstr>
      </vt:variant>
      <vt:variant>
        <vt:lpwstr/>
      </vt:variant>
      <vt:variant>
        <vt:i4>7536717</vt:i4>
      </vt:variant>
      <vt:variant>
        <vt:i4>198</vt:i4>
      </vt:variant>
      <vt:variant>
        <vt:i4>0</vt:i4>
      </vt:variant>
      <vt:variant>
        <vt:i4>5</vt:i4>
      </vt:variant>
      <vt:variant>
        <vt:lpwstr/>
      </vt:variant>
      <vt:variant>
        <vt:lpwstr>_Appendices</vt:lpwstr>
      </vt:variant>
      <vt:variant>
        <vt:i4>7667793</vt:i4>
      </vt:variant>
      <vt:variant>
        <vt:i4>195</vt:i4>
      </vt:variant>
      <vt:variant>
        <vt:i4>0</vt:i4>
      </vt:variant>
      <vt:variant>
        <vt:i4>5</vt:i4>
      </vt:variant>
      <vt:variant>
        <vt:lpwstr/>
      </vt:variant>
      <vt:variant>
        <vt:lpwstr>_Appendix_2:_Summary</vt:lpwstr>
      </vt:variant>
      <vt:variant>
        <vt:i4>65595</vt:i4>
      </vt:variant>
      <vt:variant>
        <vt:i4>192</vt:i4>
      </vt:variant>
      <vt:variant>
        <vt:i4>0</vt:i4>
      </vt:variant>
      <vt:variant>
        <vt:i4>5</vt:i4>
      </vt:variant>
      <vt:variant>
        <vt:lpwstr/>
      </vt:variant>
      <vt:variant>
        <vt:lpwstr>_Appendix_1:_Housemark</vt:lpwstr>
      </vt:variant>
      <vt:variant>
        <vt:i4>2031666</vt:i4>
      </vt:variant>
      <vt:variant>
        <vt:i4>185</vt:i4>
      </vt:variant>
      <vt:variant>
        <vt:i4>0</vt:i4>
      </vt:variant>
      <vt:variant>
        <vt:i4>5</vt:i4>
      </vt:variant>
      <vt:variant>
        <vt:lpwstr/>
      </vt:variant>
      <vt:variant>
        <vt:lpwstr>_Toc184126577</vt:lpwstr>
      </vt:variant>
      <vt:variant>
        <vt:i4>2031666</vt:i4>
      </vt:variant>
      <vt:variant>
        <vt:i4>179</vt:i4>
      </vt:variant>
      <vt:variant>
        <vt:i4>0</vt:i4>
      </vt:variant>
      <vt:variant>
        <vt:i4>5</vt:i4>
      </vt:variant>
      <vt:variant>
        <vt:lpwstr/>
      </vt:variant>
      <vt:variant>
        <vt:lpwstr>_Toc184126576</vt:lpwstr>
      </vt:variant>
      <vt:variant>
        <vt:i4>2031666</vt:i4>
      </vt:variant>
      <vt:variant>
        <vt:i4>173</vt:i4>
      </vt:variant>
      <vt:variant>
        <vt:i4>0</vt:i4>
      </vt:variant>
      <vt:variant>
        <vt:i4>5</vt:i4>
      </vt:variant>
      <vt:variant>
        <vt:lpwstr/>
      </vt:variant>
      <vt:variant>
        <vt:lpwstr>_Toc184126575</vt:lpwstr>
      </vt:variant>
      <vt:variant>
        <vt:i4>2031666</vt:i4>
      </vt:variant>
      <vt:variant>
        <vt:i4>167</vt:i4>
      </vt:variant>
      <vt:variant>
        <vt:i4>0</vt:i4>
      </vt:variant>
      <vt:variant>
        <vt:i4>5</vt:i4>
      </vt:variant>
      <vt:variant>
        <vt:lpwstr/>
      </vt:variant>
      <vt:variant>
        <vt:lpwstr>_Toc184126574</vt:lpwstr>
      </vt:variant>
      <vt:variant>
        <vt:i4>2031666</vt:i4>
      </vt:variant>
      <vt:variant>
        <vt:i4>161</vt:i4>
      </vt:variant>
      <vt:variant>
        <vt:i4>0</vt:i4>
      </vt:variant>
      <vt:variant>
        <vt:i4>5</vt:i4>
      </vt:variant>
      <vt:variant>
        <vt:lpwstr/>
      </vt:variant>
      <vt:variant>
        <vt:lpwstr>_Toc184126573</vt:lpwstr>
      </vt:variant>
      <vt:variant>
        <vt:i4>2031666</vt:i4>
      </vt:variant>
      <vt:variant>
        <vt:i4>155</vt:i4>
      </vt:variant>
      <vt:variant>
        <vt:i4>0</vt:i4>
      </vt:variant>
      <vt:variant>
        <vt:i4>5</vt:i4>
      </vt:variant>
      <vt:variant>
        <vt:lpwstr/>
      </vt:variant>
      <vt:variant>
        <vt:lpwstr>_Toc184126572</vt:lpwstr>
      </vt:variant>
      <vt:variant>
        <vt:i4>2031666</vt:i4>
      </vt:variant>
      <vt:variant>
        <vt:i4>149</vt:i4>
      </vt:variant>
      <vt:variant>
        <vt:i4>0</vt:i4>
      </vt:variant>
      <vt:variant>
        <vt:i4>5</vt:i4>
      </vt:variant>
      <vt:variant>
        <vt:lpwstr/>
      </vt:variant>
      <vt:variant>
        <vt:lpwstr>_Toc184126571</vt:lpwstr>
      </vt:variant>
      <vt:variant>
        <vt:i4>2031666</vt:i4>
      </vt:variant>
      <vt:variant>
        <vt:i4>143</vt:i4>
      </vt:variant>
      <vt:variant>
        <vt:i4>0</vt:i4>
      </vt:variant>
      <vt:variant>
        <vt:i4>5</vt:i4>
      </vt:variant>
      <vt:variant>
        <vt:lpwstr/>
      </vt:variant>
      <vt:variant>
        <vt:lpwstr>_Toc184126570</vt:lpwstr>
      </vt:variant>
      <vt:variant>
        <vt:i4>1966130</vt:i4>
      </vt:variant>
      <vt:variant>
        <vt:i4>137</vt:i4>
      </vt:variant>
      <vt:variant>
        <vt:i4>0</vt:i4>
      </vt:variant>
      <vt:variant>
        <vt:i4>5</vt:i4>
      </vt:variant>
      <vt:variant>
        <vt:lpwstr/>
      </vt:variant>
      <vt:variant>
        <vt:lpwstr>_Toc184126569</vt:lpwstr>
      </vt:variant>
      <vt:variant>
        <vt:i4>1966130</vt:i4>
      </vt:variant>
      <vt:variant>
        <vt:i4>131</vt:i4>
      </vt:variant>
      <vt:variant>
        <vt:i4>0</vt:i4>
      </vt:variant>
      <vt:variant>
        <vt:i4>5</vt:i4>
      </vt:variant>
      <vt:variant>
        <vt:lpwstr/>
      </vt:variant>
      <vt:variant>
        <vt:lpwstr>_Toc184126568</vt:lpwstr>
      </vt:variant>
      <vt:variant>
        <vt:i4>1966130</vt:i4>
      </vt:variant>
      <vt:variant>
        <vt:i4>125</vt:i4>
      </vt:variant>
      <vt:variant>
        <vt:i4>0</vt:i4>
      </vt:variant>
      <vt:variant>
        <vt:i4>5</vt:i4>
      </vt:variant>
      <vt:variant>
        <vt:lpwstr/>
      </vt:variant>
      <vt:variant>
        <vt:lpwstr>_Toc184126567</vt:lpwstr>
      </vt:variant>
      <vt:variant>
        <vt:i4>1966130</vt:i4>
      </vt:variant>
      <vt:variant>
        <vt:i4>119</vt:i4>
      </vt:variant>
      <vt:variant>
        <vt:i4>0</vt:i4>
      </vt:variant>
      <vt:variant>
        <vt:i4>5</vt:i4>
      </vt:variant>
      <vt:variant>
        <vt:lpwstr/>
      </vt:variant>
      <vt:variant>
        <vt:lpwstr>_Toc184126566</vt:lpwstr>
      </vt:variant>
      <vt:variant>
        <vt:i4>1966130</vt:i4>
      </vt:variant>
      <vt:variant>
        <vt:i4>113</vt:i4>
      </vt:variant>
      <vt:variant>
        <vt:i4>0</vt:i4>
      </vt:variant>
      <vt:variant>
        <vt:i4>5</vt:i4>
      </vt:variant>
      <vt:variant>
        <vt:lpwstr/>
      </vt:variant>
      <vt:variant>
        <vt:lpwstr>_Toc184126565</vt:lpwstr>
      </vt:variant>
      <vt:variant>
        <vt:i4>1966130</vt:i4>
      </vt:variant>
      <vt:variant>
        <vt:i4>107</vt:i4>
      </vt:variant>
      <vt:variant>
        <vt:i4>0</vt:i4>
      </vt:variant>
      <vt:variant>
        <vt:i4>5</vt:i4>
      </vt:variant>
      <vt:variant>
        <vt:lpwstr/>
      </vt:variant>
      <vt:variant>
        <vt:lpwstr>_Toc184126564</vt:lpwstr>
      </vt:variant>
      <vt:variant>
        <vt:i4>1966130</vt:i4>
      </vt:variant>
      <vt:variant>
        <vt:i4>101</vt:i4>
      </vt:variant>
      <vt:variant>
        <vt:i4>0</vt:i4>
      </vt:variant>
      <vt:variant>
        <vt:i4>5</vt:i4>
      </vt:variant>
      <vt:variant>
        <vt:lpwstr/>
      </vt:variant>
      <vt:variant>
        <vt:lpwstr>_Toc184126563</vt:lpwstr>
      </vt:variant>
      <vt:variant>
        <vt:i4>1966130</vt:i4>
      </vt:variant>
      <vt:variant>
        <vt:i4>95</vt:i4>
      </vt:variant>
      <vt:variant>
        <vt:i4>0</vt:i4>
      </vt:variant>
      <vt:variant>
        <vt:i4>5</vt:i4>
      </vt:variant>
      <vt:variant>
        <vt:lpwstr/>
      </vt:variant>
      <vt:variant>
        <vt:lpwstr>_Toc184126562</vt:lpwstr>
      </vt:variant>
      <vt:variant>
        <vt:i4>1966130</vt:i4>
      </vt:variant>
      <vt:variant>
        <vt:i4>89</vt:i4>
      </vt:variant>
      <vt:variant>
        <vt:i4>0</vt:i4>
      </vt:variant>
      <vt:variant>
        <vt:i4>5</vt:i4>
      </vt:variant>
      <vt:variant>
        <vt:lpwstr/>
      </vt:variant>
      <vt:variant>
        <vt:lpwstr>_Toc184126561</vt:lpwstr>
      </vt:variant>
      <vt:variant>
        <vt:i4>1966130</vt:i4>
      </vt:variant>
      <vt:variant>
        <vt:i4>83</vt:i4>
      </vt:variant>
      <vt:variant>
        <vt:i4>0</vt:i4>
      </vt:variant>
      <vt:variant>
        <vt:i4>5</vt:i4>
      </vt:variant>
      <vt:variant>
        <vt:lpwstr/>
      </vt:variant>
      <vt:variant>
        <vt:lpwstr>_Toc184126560</vt:lpwstr>
      </vt:variant>
      <vt:variant>
        <vt:i4>1900594</vt:i4>
      </vt:variant>
      <vt:variant>
        <vt:i4>77</vt:i4>
      </vt:variant>
      <vt:variant>
        <vt:i4>0</vt:i4>
      </vt:variant>
      <vt:variant>
        <vt:i4>5</vt:i4>
      </vt:variant>
      <vt:variant>
        <vt:lpwstr/>
      </vt:variant>
      <vt:variant>
        <vt:lpwstr>_Toc184126559</vt:lpwstr>
      </vt:variant>
      <vt:variant>
        <vt:i4>1900594</vt:i4>
      </vt:variant>
      <vt:variant>
        <vt:i4>71</vt:i4>
      </vt:variant>
      <vt:variant>
        <vt:i4>0</vt:i4>
      </vt:variant>
      <vt:variant>
        <vt:i4>5</vt:i4>
      </vt:variant>
      <vt:variant>
        <vt:lpwstr/>
      </vt:variant>
      <vt:variant>
        <vt:lpwstr>_Toc184126558</vt:lpwstr>
      </vt:variant>
      <vt:variant>
        <vt:i4>1900594</vt:i4>
      </vt:variant>
      <vt:variant>
        <vt:i4>65</vt:i4>
      </vt:variant>
      <vt:variant>
        <vt:i4>0</vt:i4>
      </vt:variant>
      <vt:variant>
        <vt:i4>5</vt:i4>
      </vt:variant>
      <vt:variant>
        <vt:lpwstr/>
      </vt:variant>
      <vt:variant>
        <vt:lpwstr>_Toc184126557</vt:lpwstr>
      </vt:variant>
      <vt:variant>
        <vt:i4>1900594</vt:i4>
      </vt:variant>
      <vt:variant>
        <vt:i4>59</vt:i4>
      </vt:variant>
      <vt:variant>
        <vt:i4>0</vt:i4>
      </vt:variant>
      <vt:variant>
        <vt:i4>5</vt:i4>
      </vt:variant>
      <vt:variant>
        <vt:lpwstr/>
      </vt:variant>
      <vt:variant>
        <vt:lpwstr>_Toc184126556</vt:lpwstr>
      </vt:variant>
      <vt:variant>
        <vt:i4>1900594</vt:i4>
      </vt:variant>
      <vt:variant>
        <vt:i4>53</vt:i4>
      </vt:variant>
      <vt:variant>
        <vt:i4>0</vt:i4>
      </vt:variant>
      <vt:variant>
        <vt:i4>5</vt:i4>
      </vt:variant>
      <vt:variant>
        <vt:lpwstr/>
      </vt:variant>
      <vt:variant>
        <vt:lpwstr>_Toc184126555</vt:lpwstr>
      </vt:variant>
      <vt:variant>
        <vt:i4>1900594</vt:i4>
      </vt:variant>
      <vt:variant>
        <vt:i4>47</vt:i4>
      </vt:variant>
      <vt:variant>
        <vt:i4>0</vt:i4>
      </vt:variant>
      <vt:variant>
        <vt:i4>5</vt:i4>
      </vt:variant>
      <vt:variant>
        <vt:lpwstr/>
      </vt:variant>
      <vt:variant>
        <vt:lpwstr>_Toc184126554</vt:lpwstr>
      </vt:variant>
      <vt:variant>
        <vt:i4>1900594</vt:i4>
      </vt:variant>
      <vt:variant>
        <vt:i4>41</vt:i4>
      </vt:variant>
      <vt:variant>
        <vt:i4>0</vt:i4>
      </vt:variant>
      <vt:variant>
        <vt:i4>5</vt:i4>
      </vt:variant>
      <vt:variant>
        <vt:lpwstr/>
      </vt:variant>
      <vt:variant>
        <vt:lpwstr>_Toc184126553</vt:lpwstr>
      </vt:variant>
      <vt:variant>
        <vt:i4>1900594</vt:i4>
      </vt:variant>
      <vt:variant>
        <vt:i4>35</vt:i4>
      </vt:variant>
      <vt:variant>
        <vt:i4>0</vt:i4>
      </vt:variant>
      <vt:variant>
        <vt:i4>5</vt:i4>
      </vt:variant>
      <vt:variant>
        <vt:lpwstr/>
      </vt:variant>
      <vt:variant>
        <vt:lpwstr>_Toc184126552</vt:lpwstr>
      </vt:variant>
      <vt:variant>
        <vt:i4>1900594</vt:i4>
      </vt:variant>
      <vt:variant>
        <vt:i4>29</vt:i4>
      </vt:variant>
      <vt:variant>
        <vt:i4>0</vt:i4>
      </vt:variant>
      <vt:variant>
        <vt:i4>5</vt:i4>
      </vt:variant>
      <vt:variant>
        <vt:lpwstr/>
      </vt:variant>
      <vt:variant>
        <vt:lpwstr>_Toc184126551</vt:lpwstr>
      </vt:variant>
      <vt:variant>
        <vt:i4>1900594</vt:i4>
      </vt:variant>
      <vt:variant>
        <vt:i4>23</vt:i4>
      </vt:variant>
      <vt:variant>
        <vt:i4>0</vt:i4>
      </vt:variant>
      <vt:variant>
        <vt:i4>5</vt:i4>
      </vt:variant>
      <vt:variant>
        <vt:lpwstr/>
      </vt:variant>
      <vt:variant>
        <vt:lpwstr>_Toc184126550</vt:lpwstr>
      </vt:variant>
      <vt:variant>
        <vt:i4>1835058</vt:i4>
      </vt:variant>
      <vt:variant>
        <vt:i4>17</vt:i4>
      </vt:variant>
      <vt:variant>
        <vt:i4>0</vt:i4>
      </vt:variant>
      <vt:variant>
        <vt:i4>5</vt:i4>
      </vt:variant>
      <vt:variant>
        <vt:lpwstr/>
      </vt:variant>
      <vt:variant>
        <vt:lpwstr>_Toc184126549</vt:lpwstr>
      </vt:variant>
      <vt:variant>
        <vt:i4>1835058</vt:i4>
      </vt:variant>
      <vt:variant>
        <vt:i4>11</vt:i4>
      </vt:variant>
      <vt:variant>
        <vt:i4>0</vt:i4>
      </vt:variant>
      <vt:variant>
        <vt:i4>5</vt:i4>
      </vt:variant>
      <vt:variant>
        <vt:lpwstr/>
      </vt:variant>
      <vt:variant>
        <vt:lpwstr>_Toc184126548</vt:lpwstr>
      </vt:variant>
      <vt:variant>
        <vt:i4>1835058</vt:i4>
      </vt:variant>
      <vt:variant>
        <vt:i4>5</vt:i4>
      </vt:variant>
      <vt:variant>
        <vt:i4>0</vt:i4>
      </vt:variant>
      <vt:variant>
        <vt:i4>5</vt:i4>
      </vt:variant>
      <vt:variant>
        <vt:lpwstr/>
      </vt:variant>
      <vt:variant>
        <vt:lpwstr>_Toc184126547</vt:lpwstr>
      </vt:variant>
      <vt:variant>
        <vt:i4>3735619</vt:i4>
      </vt:variant>
      <vt:variant>
        <vt:i4>0</vt:i4>
      </vt:variant>
      <vt:variant>
        <vt:i4>0</vt:i4>
      </vt:variant>
      <vt:variant>
        <vt:i4>5</vt:i4>
      </vt:variant>
      <vt:variant>
        <vt:lpwstr>mailto:HousingMedia@wokingham.gov.uk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Tenant satisfaction measures report: 2023</dc:title>
  <dc:subject/>
  <dc:creator>Housing Service</dc:creator>
  <cp:keywords/>
  <dc:description/>
  <cp:lastModifiedBy>Baljinder Reyatt</cp:lastModifiedBy>
  <cp:revision>2</cp:revision>
  <cp:lastPrinted>2024-09-16T11:18:00Z</cp:lastPrinted>
  <dcterms:created xsi:type="dcterms:W3CDTF">2025-01-30T15:33:00Z</dcterms:created>
  <dcterms:modified xsi:type="dcterms:W3CDTF">2025-01-30T15:33:00Z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3f986799,5209d95c,5a1bd64e</vt:lpwstr>
  </property>
  <property fmtid="{D5CDD505-2E9C-101B-9397-08002B2CF9AE}" pid="3" name="ClassificationContentMarkingFooterFontProps">
    <vt:lpwstr>#000000,10,Calibri</vt:lpwstr>
  </property>
  <property fmtid="{D5CDD505-2E9C-101B-9397-08002B2CF9AE}" pid="4" name="ClassificationContentMarkingFooterText">
    <vt:lpwstr>Private: Information that contains a small amount of sensitive data which is essential to communicate with an individual but doesn’t require to be sent via secure methods.</vt:lpwstr>
  </property>
  <property fmtid="{D5CDD505-2E9C-101B-9397-08002B2CF9AE}" pid="5" name="MSIP_Label_2b28a9a6-133a-4796-ad7d-6b90f7583680_Enabled">
    <vt:lpwstr>true</vt:lpwstr>
  </property>
  <property fmtid="{D5CDD505-2E9C-101B-9397-08002B2CF9AE}" pid="6" name="MSIP_Label_2b28a9a6-133a-4796-ad7d-6b90f7583680_SetDate">
    <vt:lpwstr>2024-03-07T16:52:48Z</vt:lpwstr>
  </property>
  <property fmtid="{D5CDD505-2E9C-101B-9397-08002B2CF9AE}" pid="7" name="MSIP_Label_2b28a9a6-133a-4796-ad7d-6b90f7583680_Method">
    <vt:lpwstr>Standard</vt:lpwstr>
  </property>
  <property fmtid="{D5CDD505-2E9C-101B-9397-08002B2CF9AE}" pid="8" name="MSIP_Label_2b28a9a6-133a-4796-ad7d-6b90f7583680_Name">
    <vt:lpwstr>Private</vt:lpwstr>
  </property>
  <property fmtid="{D5CDD505-2E9C-101B-9397-08002B2CF9AE}" pid="9" name="MSIP_Label_2b28a9a6-133a-4796-ad7d-6b90f7583680_SiteId">
    <vt:lpwstr>996ee15c-0b3e-4a6f-8e65-120a9a51821a</vt:lpwstr>
  </property>
  <property fmtid="{D5CDD505-2E9C-101B-9397-08002B2CF9AE}" pid="10" name="MSIP_Label_2b28a9a6-133a-4796-ad7d-6b90f7583680_ActionId">
    <vt:lpwstr>eb6d519f-bc8b-466b-a20c-7a9460ae1e67</vt:lpwstr>
  </property>
  <property fmtid="{D5CDD505-2E9C-101B-9397-08002B2CF9AE}" pid="11" name="MSIP_Label_2b28a9a6-133a-4796-ad7d-6b90f7583680_ContentBits">
    <vt:lpwstr>2</vt:lpwstr>
  </property>
  <property fmtid="{D5CDD505-2E9C-101B-9397-08002B2CF9AE}" pid="12" name="ContentTypeId">
    <vt:lpwstr>0x010100CBAB90878E3BB244B92D1FB71858ABB1</vt:lpwstr>
  </property>
  <property fmtid="{D5CDD505-2E9C-101B-9397-08002B2CF9AE}" pid="13" name="MediaServiceImageTags">
    <vt:lpwstr/>
  </property>
</Properties>
</file>